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17887" w14:textId="77777777" w:rsidR="002E1836" w:rsidRPr="004356EB" w:rsidRDefault="002E1836" w:rsidP="005A27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59D32C" w14:textId="77777777" w:rsidR="002E1836" w:rsidRPr="004356EB" w:rsidRDefault="002E1836" w:rsidP="00081E9D">
      <w:pPr>
        <w:rPr>
          <w:rFonts w:asciiTheme="minorHAnsi" w:hAnsiTheme="minorHAnsi" w:cstheme="minorHAnsi"/>
          <w:b/>
          <w:sz w:val="22"/>
          <w:szCs w:val="22"/>
        </w:rPr>
      </w:pPr>
    </w:p>
    <w:p w14:paraId="690709B0" w14:textId="77777777" w:rsidR="00382E2F" w:rsidRPr="004356EB" w:rsidRDefault="00382E2F" w:rsidP="00382E2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0B8273" w14:textId="77777777" w:rsidR="00382E2F" w:rsidRPr="004356EB" w:rsidRDefault="00382E2F" w:rsidP="00382E2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356EB">
        <w:rPr>
          <w:rFonts w:asciiTheme="minorHAnsi" w:hAnsiTheme="minorHAnsi" w:cstheme="minorHAnsi"/>
          <w:b/>
          <w:sz w:val="22"/>
          <w:szCs w:val="22"/>
          <w:u w:val="single"/>
        </w:rPr>
        <w:t>Job Description &amp; Person Specification</w:t>
      </w:r>
    </w:p>
    <w:p w14:paraId="2A9843A1" w14:textId="77777777" w:rsidR="00382E2F" w:rsidRPr="004356EB" w:rsidRDefault="00382E2F" w:rsidP="005A271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2876C" w14:textId="77777777" w:rsidR="005A2718" w:rsidRPr="004356EB" w:rsidRDefault="005A2718" w:rsidP="006271C5">
      <w:pPr>
        <w:rPr>
          <w:rFonts w:asciiTheme="minorHAnsi" w:hAnsiTheme="minorHAnsi" w:cstheme="minorHAnsi"/>
          <w:b/>
          <w:sz w:val="22"/>
          <w:szCs w:val="22"/>
        </w:rPr>
      </w:pPr>
    </w:p>
    <w:p w14:paraId="20E2193F" w14:textId="77777777" w:rsidR="005A2718" w:rsidRPr="004356EB" w:rsidRDefault="005A2718" w:rsidP="005A27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FD70E7" w14:textId="5EC00278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Job title:</w:t>
      </w:r>
      <w:r w:rsidRPr="00EF6AA4">
        <w:rPr>
          <w:rFonts w:asciiTheme="minorHAnsi" w:hAnsiTheme="minorHAnsi" w:cstheme="minorHAnsi"/>
          <w:b/>
          <w:sz w:val="22"/>
          <w:szCs w:val="22"/>
        </w:rPr>
        <w:tab/>
      </w:r>
      <w:r w:rsidRPr="00EF6AA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Residential Care Worker</w:t>
      </w:r>
      <w:r w:rsidRPr="00EF6AA4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21E13CE4" w14:textId="77777777" w:rsidR="006271C5" w:rsidRPr="00EF6AA4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E9AAC1" w14:textId="1369E985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6AA4">
        <w:rPr>
          <w:rFonts w:asciiTheme="minorHAnsi" w:hAnsiTheme="minorHAnsi" w:cstheme="minorHAnsi"/>
          <w:b/>
          <w:sz w:val="22"/>
          <w:szCs w:val="22"/>
        </w:rPr>
        <w:t>Responsible to:</w:t>
      </w:r>
      <w:r w:rsidRPr="00EF6AA4">
        <w:rPr>
          <w:rFonts w:asciiTheme="minorHAnsi" w:hAnsiTheme="minorHAnsi" w:cstheme="minorHAnsi"/>
          <w:b/>
          <w:sz w:val="22"/>
          <w:szCs w:val="22"/>
        </w:rPr>
        <w:tab/>
      </w:r>
      <w:r w:rsidRPr="00EF6AA4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Assistant House Managers/</w:t>
      </w:r>
      <w:r w:rsidRPr="00EF6AA4">
        <w:rPr>
          <w:rFonts w:asciiTheme="minorHAnsi" w:hAnsiTheme="minorHAnsi" w:cstheme="minorHAnsi"/>
          <w:b/>
          <w:sz w:val="22"/>
          <w:szCs w:val="22"/>
        </w:rPr>
        <w:t xml:space="preserve">House Managers </w:t>
      </w:r>
    </w:p>
    <w:p w14:paraId="1748833C" w14:textId="77777777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DF5576" w14:textId="77777777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Contract Type: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Permanent</w:t>
      </w:r>
    </w:p>
    <w:p w14:paraId="39DE6057" w14:textId="77777777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22C698" w14:textId="580FE8CC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Position Type: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Full Time</w:t>
      </w:r>
    </w:p>
    <w:p w14:paraId="082978A8" w14:textId="77777777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074558" w14:textId="1B15265F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Salary Scale: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6271C5">
        <w:rPr>
          <w:rFonts w:asciiTheme="minorHAnsi" w:hAnsiTheme="minorHAnsi" w:cstheme="minorHAnsi"/>
          <w:b/>
          <w:sz w:val="22"/>
          <w:szCs w:val="22"/>
        </w:rPr>
        <w:t>£2</w:t>
      </w:r>
      <w:r w:rsidR="00E06227">
        <w:rPr>
          <w:rFonts w:asciiTheme="minorHAnsi" w:hAnsiTheme="minorHAnsi" w:cstheme="minorHAnsi"/>
          <w:b/>
          <w:sz w:val="22"/>
          <w:szCs w:val="22"/>
        </w:rPr>
        <w:t>9</w:t>
      </w:r>
      <w:r w:rsidRPr="006271C5">
        <w:rPr>
          <w:rFonts w:asciiTheme="minorHAnsi" w:hAnsiTheme="minorHAnsi" w:cstheme="minorHAnsi"/>
          <w:b/>
          <w:sz w:val="22"/>
          <w:szCs w:val="22"/>
        </w:rPr>
        <w:t>,</w:t>
      </w:r>
      <w:r w:rsidR="00E06227">
        <w:rPr>
          <w:rFonts w:asciiTheme="minorHAnsi" w:hAnsiTheme="minorHAnsi" w:cstheme="minorHAnsi"/>
          <w:b/>
          <w:sz w:val="22"/>
          <w:szCs w:val="22"/>
        </w:rPr>
        <w:t>208</w:t>
      </w:r>
      <w:r w:rsidRPr="006271C5">
        <w:rPr>
          <w:rFonts w:asciiTheme="minorHAnsi" w:hAnsiTheme="minorHAnsi" w:cstheme="minorHAnsi"/>
          <w:b/>
          <w:sz w:val="22"/>
          <w:szCs w:val="22"/>
        </w:rPr>
        <w:t>.</w:t>
      </w:r>
      <w:r w:rsidR="00E06227">
        <w:rPr>
          <w:rFonts w:asciiTheme="minorHAnsi" w:hAnsiTheme="minorHAnsi" w:cstheme="minorHAnsi"/>
          <w:b/>
          <w:sz w:val="22"/>
          <w:szCs w:val="22"/>
        </w:rPr>
        <w:t>06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0015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6271C5">
        <w:rPr>
          <w:rFonts w:asciiTheme="minorHAnsi" w:hAnsiTheme="minorHAnsi" w:cstheme="minorHAnsi"/>
          <w:b/>
          <w:sz w:val="22"/>
          <w:szCs w:val="22"/>
        </w:rPr>
        <w:t>£3</w:t>
      </w:r>
      <w:r w:rsidR="00E06227">
        <w:rPr>
          <w:rFonts w:asciiTheme="minorHAnsi" w:hAnsiTheme="minorHAnsi" w:cstheme="minorHAnsi"/>
          <w:b/>
          <w:sz w:val="22"/>
          <w:szCs w:val="22"/>
        </w:rPr>
        <w:t>5</w:t>
      </w:r>
      <w:r w:rsidRPr="006271C5">
        <w:rPr>
          <w:rFonts w:asciiTheme="minorHAnsi" w:hAnsiTheme="minorHAnsi" w:cstheme="minorHAnsi"/>
          <w:b/>
          <w:sz w:val="22"/>
          <w:szCs w:val="22"/>
        </w:rPr>
        <w:t>,</w:t>
      </w:r>
      <w:r w:rsidR="00E06227">
        <w:rPr>
          <w:rFonts w:asciiTheme="minorHAnsi" w:hAnsiTheme="minorHAnsi" w:cstheme="minorHAnsi"/>
          <w:b/>
          <w:sz w:val="22"/>
          <w:szCs w:val="22"/>
        </w:rPr>
        <w:t>815</w:t>
      </w:r>
      <w:r w:rsidRPr="006271C5">
        <w:rPr>
          <w:rFonts w:asciiTheme="minorHAnsi" w:hAnsiTheme="minorHAnsi" w:cstheme="minorHAnsi"/>
          <w:b/>
          <w:sz w:val="22"/>
          <w:szCs w:val="22"/>
        </w:rPr>
        <w:t>.</w:t>
      </w:r>
      <w:r w:rsidR="00E06227">
        <w:rPr>
          <w:rFonts w:asciiTheme="minorHAnsi" w:hAnsiTheme="minorHAnsi" w:cstheme="minorHAnsi"/>
          <w:b/>
          <w:sz w:val="22"/>
          <w:szCs w:val="22"/>
        </w:rPr>
        <w:t>37</w:t>
      </w:r>
      <w:r w:rsidR="00F82459">
        <w:rPr>
          <w:rFonts w:asciiTheme="minorHAnsi" w:hAnsiTheme="minorHAnsi" w:cstheme="minorHAnsi"/>
          <w:b/>
          <w:sz w:val="22"/>
          <w:szCs w:val="22"/>
        </w:rPr>
        <w:t xml:space="preserve"> (Details below)</w:t>
      </w:r>
    </w:p>
    <w:p w14:paraId="33BBB3B9" w14:textId="77777777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C1244" w14:textId="77777777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Hours of Work: </w:t>
      </w:r>
      <w:r>
        <w:rPr>
          <w:rFonts w:asciiTheme="minorHAnsi" w:hAnsiTheme="minorHAnsi" w:cstheme="minorHAnsi"/>
          <w:b/>
          <w:sz w:val="22"/>
          <w:szCs w:val="22"/>
        </w:rPr>
        <w:tab/>
        <w:t>37.5</w:t>
      </w:r>
    </w:p>
    <w:p w14:paraId="1655979E" w14:textId="77777777" w:rsidR="006271C5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A644DD" w14:textId="6B023061" w:rsidR="006271C5" w:rsidRPr="0021423E" w:rsidRDefault="006271C5" w:rsidP="006271C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Pattern of Work:</w:t>
      </w:r>
      <w:r>
        <w:rPr>
          <w:rFonts w:asciiTheme="minorHAnsi" w:hAnsiTheme="minorHAnsi" w:cstheme="minorHAnsi"/>
          <w:b/>
          <w:sz w:val="22"/>
          <w:szCs w:val="22"/>
        </w:rPr>
        <w:tab/>
        <w:t>3 week rotational shift pattern including early and late shifts</w:t>
      </w:r>
    </w:p>
    <w:p w14:paraId="50E08723" w14:textId="77777777" w:rsidR="008F4D14" w:rsidRDefault="008F4D14" w:rsidP="005A2718">
      <w:pPr>
        <w:rPr>
          <w:rFonts w:asciiTheme="minorHAnsi" w:hAnsiTheme="minorHAnsi" w:cstheme="minorHAnsi"/>
          <w:b/>
          <w:sz w:val="22"/>
          <w:szCs w:val="22"/>
        </w:rPr>
      </w:pPr>
    </w:p>
    <w:p w14:paraId="7C8AF692" w14:textId="77777777" w:rsidR="006271C5" w:rsidRPr="004356EB" w:rsidRDefault="006271C5" w:rsidP="005A2718">
      <w:pPr>
        <w:rPr>
          <w:rFonts w:asciiTheme="minorHAnsi" w:hAnsiTheme="minorHAnsi" w:cstheme="minorHAnsi"/>
          <w:sz w:val="22"/>
          <w:szCs w:val="22"/>
        </w:rPr>
      </w:pPr>
    </w:p>
    <w:p w14:paraId="50AD38C2" w14:textId="77777777" w:rsidR="005A2718" w:rsidRPr="004356EB" w:rsidRDefault="008F4D14" w:rsidP="005A27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356EB">
        <w:rPr>
          <w:rFonts w:asciiTheme="minorHAnsi" w:hAnsiTheme="minorHAnsi" w:cstheme="minorHAnsi"/>
          <w:b/>
          <w:sz w:val="22"/>
          <w:szCs w:val="22"/>
        </w:rPr>
        <w:t>Purpose</w:t>
      </w:r>
      <w:r w:rsidR="005A2718" w:rsidRPr="004356EB">
        <w:rPr>
          <w:rFonts w:asciiTheme="minorHAnsi" w:hAnsiTheme="minorHAnsi" w:cstheme="minorHAnsi"/>
          <w:b/>
          <w:sz w:val="22"/>
          <w:szCs w:val="22"/>
        </w:rPr>
        <w:t>:</w:t>
      </w:r>
    </w:p>
    <w:p w14:paraId="20674BA9" w14:textId="77777777" w:rsidR="00A344DE" w:rsidRPr="004356EB" w:rsidRDefault="00A344DE" w:rsidP="005A271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CE5C6D" w14:textId="5572C2EA" w:rsidR="0048722E" w:rsidRPr="004356EB" w:rsidRDefault="0048722E" w:rsidP="0048722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Residential Care Worker </w:t>
      </w:r>
      <w:r w:rsidR="004C7E45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will promote and uphold the vision and values of the Good Shepherd Centre as a place of care, safety and learning</w:t>
      </w:r>
      <w:r w:rsidR="008100C3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.  Our purpose is to provide</w:t>
      </w:r>
      <w:r w:rsidR="004B32D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</w:t>
      </w:r>
      <w:r w:rsidR="004C7E45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positive, life changing experience for young people through individual care, education</w:t>
      </w:r>
      <w:r w:rsidR="006B6552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</w:t>
      </w:r>
      <w:r w:rsidR="004C7E45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skills development focused on promoting young people’s mental and emotional wellbeing</w:t>
      </w:r>
      <w:r w:rsidR="006B6552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</w:t>
      </w:r>
      <w:r w:rsidR="00664E80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longer-term</w:t>
      </w:r>
      <w:r w:rsidR="006B6552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positive outcomes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48BC86C2" w14:textId="77777777" w:rsidR="0048722E" w:rsidRPr="004356EB" w:rsidRDefault="0048722E" w:rsidP="0048722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038A8D0F" w14:textId="13F1CF11" w:rsidR="006B6552" w:rsidRPr="004356EB" w:rsidRDefault="006B6552" w:rsidP="006B6552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Through ensuring that the work is in keeping with legislative, procedural and good practice requirements and guidance, t</w:t>
      </w:r>
      <w:r w:rsidR="0048722E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he overall 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focus of the role</w:t>
      </w:r>
      <w:r w:rsidR="0048722E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is to 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build trusting relationships with</w:t>
      </w:r>
      <w:r w:rsidR="0048722E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young people 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with</w:t>
      </w:r>
      <w:r w:rsidR="0048722E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 a 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nurturing</w:t>
      </w:r>
      <w:r w:rsidR="0048722E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stimulating and 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safe</w:t>
      </w:r>
      <w:r w:rsidR="0048722E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environment</w:t>
      </w:r>
      <w:r w:rsidR="00EC407F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.  </w:t>
      </w:r>
      <w:r w:rsidR="004B32D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You </w:t>
      </w:r>
      <w:r w:rsidR="00664E80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will work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as part of a team to support young people to meet their needs, achieve their goals and build hope for their future.</w:t>
      </w:r>
    </w:p>
    <w:p w14:paraId="75521DFC" w14:textId="77777777" w:rsidR="0048722E" w:rsidRPr="004356EB" w:rsidRDefault="0048722E" w:rsidP="0048722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6A554CD2" w14:textId="77777777" w:rsidR="005A2718" w:rsidRPr="004356EB" w:rsidRDefault="005A2718" w:rsidP="005A2718">
      <w:pPr>
        <w:rPr>
          <w:rFonts w:asciiTheme="minorHAnsi" w:hAnsiTheme="minorHAnsi" w:cstheme="minorHAnsi"/>
          <w:b/>
          <w:sz w:val="22"/>
          <w:szCs w:val="22"/>
        </w:rPr>
      </w:pPr>
      <w:r w:rsidRPr="004356EB">
        <w:rPr>
          <w:rFonts w:asciiTheme="minorHAnsi" w:hAnsiTheme="minorHAnsi" w:cstheme="minorHAnsi"/>
          <w:b/>
          <w:sz w:val="22"/>
          <w:szCs w:val="22"/>
        </w:rPr>
        <w:t>Main Duties</w:t>
      </w:r>
    </w:p>
    <w:p w14:paraId="6571134A" w14:textId="77777777" w:rsidR="00E03124" w:rsidRPr="004356EB" w:rsidRDefault="00E03124" w:rsidP="00E03124">
      <w:pPr>
        <w:rPr>
          <w:rFonts w:asciiTheme="minorHAnsi" w:hAnsiTheme="minorHAnsi" w:cstheme="minorHAnsi"/>
          <w:sz w:val="22"/>
          <w:szCs w:val="22"/>
        </w:rPr>
      </w:pPr>
    </w:p>
    <w:p w14:paraId="3DFDF984" w14:textId="77777777" w:rsidR="00AE7417" w:rsidRPr="004356EB" w:rsidRDefault="0048722E" w:rsidP="00AE7417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Promote the wellbeing and 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safety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of children and young people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at all times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</w:t>
      </w:r>
    </w:p>
    <w:p w14:paraId="535A0B8D" w14:textId="77777777" w:rsidR="00AE7417" w:rsidRPr="004356EB" w:rsidRDefault="00AE7417" w:rsidP="00AE7417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Support children and young people to develop and maintain supportive relationships.</w:t>
      </w:r>
    </w:p>
    <w:p w14:paraId="407A0ED1" w14:textId="77777777" w:rsidR="0048722E" w:rsidRPr="004356EB" w:rsidRDefault="0048722E" w:rsidP="0048722E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Contribute to the assessment of children and young people’s </w:t>
      </w:r>
      <w:r w:rsidR="00AE7417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strengths, needs, goals and risks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259745AA" w14:textId="525088B4" w:rsidR="004C7E45" w:rsidRPr="004356EB" w:rsidRDefault="004C7E45" w:rsidP="004C7E45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Contribute to the development of care plans with and for individual young </w:t>
      </w:r>
      <w:r w:rsidR="00664E80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people.</w:t>
      </w:r>
    </w:p>
    <w:p w14:paraId="37584727" w14:textId="77777777" w:rsidR="004C7E45" w:rsidRPr="004356EB" w:rsidRDefault="004C7E45" w:rsidP="004C7E45">
      <w:pPr>
        <w:tabs>
          <w:tab w:val="left" w:pos="0"/>
        </w:tabs>
        <w:ind w:left="1418" w:hanging="709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(i) 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Support the social, emotional and identity development of children and young people.</w:t>
      </w:r>
    </w:p>
    <w:p w14:paraId="50AE6614" w14:textId="77777777" w:rsidR="004C7E45" w:rsidRPr="004356EB" w:rsidRDefault="004C7E45" w:rsidP="004C7E45">
      <w:pPr>
        <w:tabs>
          <w:tab w:val="left" w:pos="0"/>
        </w:tabs>
        <w:ind w:left="1418" w:hanging="709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(ii) 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Work with children and young people to promote their own physical and mental health needs</w:t>
      </w:r>
      <w:r w:rsidR="00F73D04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administering medication where appropriate in line with policy and procedures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4D8EEEF9" w14:textId="77777777" w:rsidR="004C7E45" w:rsidRPr="004356EB" w:rsidRDefault="004C7E45" w:rsidP="004C7E45">
      <w:pPr>
        <w:tabs>
          <w:tab w:val="left" w:pos="0"/>
        </w:tabs>
        <w:ind w:left="1418" w:hanging="709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(iii) 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Support the needs of children and young people with additional requirements.</w:t>
      </w:r>
    </w:p>
    <w:p w14:paraId="7F729AE6" w14:textId="77777777" w:rsidR="00F73D04" w:rsidRPr="004356EB" w:rsidRDefault="00F73D04" w:rsidP="004C7E45">
      <w:pPr>
        <w:tabs>
          <w:tab w:val="left" w:pos="0"/>
        </w:tabs>
        <w:ind w:left="1418" w:hanging="709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(iv)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>Preparation of reports</w:t>
      </w:r>
      <w:r w:rsidR="00D87614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and maintaining records, including financial, in acordance with relevant standards and legislation. </w:t>
      </w:r>
    </w:p>
    <w:p w14:paraId="6AAD5E97" w14:textId="77777777" w:rsidR="00D87614" w:rsidRPr="004356EB" w:rsidRDefault="00D87614" w:rsidP="004C7E45">
      <w:pPr>
        <w:tabs>
          <w:tab w:val="left" w:pos="0"/>
        </w:tabs>
        <w:ind w:left="1418" w:hanging="709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(v)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ab/>
        <w:t xml:space="preserve">effective and supportive communication </w:t>
      </w:r>
    </w:p>
    <w:p w14:paraId="1812BC92" w14:textId="77777777" w:rsidR="0048722E" w:rsidRPr="004356EB" w:rsidRDefault="0048722E" w:rsidP="0048722E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Work effectively as part of a team supervising, monitoring and supporting young people to reach their full potential.  </w:t>
      </w:r>
    </w:p>
    <w:p w14:paraId="785462E4" w14:textId="77777777" w:rsidR="00BA325F" w:rsidRPr="004356EB" w:rsidRDefault="0048722E" w:rsidP="00BA325F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lastRenderedPageBreak/>
        <w:t>Promote, monitor and maintain health, safety and security in the working environment.</w:t>
      </w:r>
    </w:p>
    <w:p w14:paraId="1A3801F6" w14:textId="1792DDD1" w:rsidR="0048722E" w:rsidRPr="004356EB" w:rsidRDefault="0048722E" w:rsidP="00BA325F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Reflect on and develop your practice.</w:t>
      </w:r>
    </w:p>
    <w:p w14:paraId="71AFFA81" w14:textId="77777777" w:rsidR="0048722E" w:rsidRPr="004356EB" w:rsidRDefault="0048722E" w:rsidP="0048722E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Work with children and young people to prepare them for adulthood, citizenship and independence.</w:t>
      </w:r>
    </w:p>
    <w:p w14:paraId="072A134A" w14:textId="5862C3B8" w:rsidR="0048722E" w:rsidRDefault="0048722E" w:rsidP="0048722E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Prepare, implement and evaluate </w:t>
      </w:r>
      <w:r w:rsidR="004C7E45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individual and 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group activities </w:t>
      </w:r>
      <w:r w:rsidR="004C7E45"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with and for young people to meet their needs</w:t>
      </w:r>
      <w:r w:rsidRPr="004356EB">
        <w:rPr>
          <w:rFonts w:asciiTheme="minorHAnsi" w:hAnsiTheme="minorHAnsi" w:cstheme="minorHAnsi"/>
          <w:color w:val="000000"/>
          <w:sz w:val="22"/>
          <w:szCs w:val="22"/>
          <w:lang w:val="en-US"/>
        </w:rPr>
        <w:t>.</w:t>
      </w:r>
    </w:p>
    <w:p w14:paraId="59554229" w14:textId="663DF1ED" w:rsidR="00BA325F" w:rsidRPr="006271C5" w:rsidRDefault="00A242AD" w:rsidP="006271C5">
      <w:pPr>
        <w:numPr>
          <w:ilvl w:val="0"/>
          <w:numId w:val="11"/>
        </w:numPr>
        <w:tabs>
          <w:tab w:val="left" w:pos="0"/>
        </w:tabs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A242AD">
        <w:rPr>
          <w:rFonts w:asciiTheme="minorHAnsi" w:hAnsiTheme="minorHAnsi" w:cstheme="minorHAnsi"/>
          <w:sz w:val="22"/>
          <w:szCs w:val="22"/>
        </w:rPr>
        <w:t>The job holder may be asked to work nightshifts dependent on operational requirements as required by SMT.</w:t>
      </w:r>
    </w:p>
    <w:p w14:paraId="1814A2F6" w14:textId="77777777" w:rsidR="00BA325F" w:rsidRPr="004356EB" w:rsidRDefault="00BA325F" w:rsidP="004D27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US"/>
        </w:rPr>
      </w:pPr>
    </w:p>
    <w:p w14:paraId="5B5B0232" w14:textId="77777777" w:rsidR="00BA325F" w:rsidRPr="004356EB" w:rsidRDefault="00BA325F" w:rsidP="004D27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US"/>
        </w:rPr>
      </w:pPr>
    </w:p>
    <w:p w14:paraId="41FDCDCB" w14:textId="5C12E153" w:rsidR="00081E9D" w:rsidRPr="004356EB" w:rsidRDefault="00081E9D" w:rsidP="004D279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US"/>
        </w:rPr>
      </w:pPr>
      <w:r w:rsidRPr="004356EB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US"/>
        </w:rPr>
        <w:t>Person Specification</w:t>
      </w:r>
    </w:p>
    <w:p w14:paraId="40CCC914" w14:textId="77777777" w:rsidR="00081E9D" w:rsidRPr="004356EB" w:rsidRDefault="00081E9D" w:rsidP="00081E9D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88"/>
        <w:gridCol w:w="3006"/>
      </w:tblGrid>
      <w:tr w:rsidR="00081E9D" w:rsidRPr="004356EB" w14:paraId="2E7BF7D8" w14:textId="77777777" w:rsidTr="004D2793">
        <w:tc>
          <w:tcPr>
            <w:tcW w:w="2122" w:type="dxa"/>
          </w:tcPr>
          <w:p w14:paraId="0B4ACB87" w14:textId="77777777" w:rsidR="00081E9D" w:rsidRPr="004356EB" w:rsidRDefault="00081E9D" w:rsidP="00081E9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88" w:type="dxa"/>
          </w:tcPr>
          <w:p w14:paraId="4F6EA38D" w14:textId="77777777" w:rsidR="00081E9D" w:rsidRPr="004356EB" w:rsidRDefault="00081E9D" w:rsidP="000A3A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3006" w:type="dxa"/>
          </w:tcPr>
          <w:p w14:paraId="62854A30" w14:textId="77777777" w:rsidR="00081E9D" w:rsidRPr="004356EB" w:rsidRDefault="00081E9D" w:rsidP="000A3A2C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Desirable</w:t>
            </w:r>
          </w:p>
        </w:tc>
      </w:tr>
      <w:tr w:rsidR="00081E9D" w:rsidRPr="004356EB" w14:paraId="15EE7D6B" w14:textId="77777777" w:rsidTr="004D2793">
        <w:tc>
          <w:tcPr>
            <w:tcW w:w="2122" w:type="dxa"/>
          </w:tcPr>
          <w:p w14:paraId="64DFDC3A" w14:textId="77777777" w:rsidR="00081E9D" w:rsidRPr="004356EB" w:rsidRDefault="004D2793" w:rsidP="00081E9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Qualifications</w:t>
            </w:r>
          </w:p>
        </w:tc>
        <w:tc>
          <w:tcPr>
            <w:tcW w:w="3888" w:type="dxa"/>
          </w:tcPr>
          <w:p w14:paraId="7B109733" w14:textId="77777777" w:rsidR="004D2793" w:rsidRPr="004356EB" w:rsidRDefault="004D2793" w:rsidP="004D279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You must possess, be working towards or willing to complete </w:t>
            </w:r>
            <w:r w:rsidRPr="004356EB">
              <w:rPr>
                <w:rFonts w:asciiTheme="minorHAnsi" w:hAnsiTheme="minorHAnsi" w:cstheme="minorHAnsi"/>
                <w:sz w:val="22"/>
                <w:szCs w:val="22"/>
              </w:rPr>
              <w:t>equivalent qualifications recognised by the Scottish Social Services Council.  This would be a minimum of a</w:t>
            </w: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Pr="004356EB">
              <w:rPr>
                <w:rFonts w:asciiTheme="minorHAnsi" w:hAnsiTheme="minorHAnsi" w:cstheme="minorHAnsi"/>
                <w:sz w:val="22"/>
                <w:szCs w:val="22"/>
              </w:rPr>
              <w:t xml:space="preserve">Higher National Certificate (in Social Services) and the Scottish Vocational Qualification at Level 3 or above in Social Services (Children and Young People). </w:t>
            </w:r>
          </w:p>
          <w:p w14:paraId="46858294" w14:textId="77777777" w:rsidR="00081E9D" w:rsidRPr="004356EB" w:rsidRDefault="00081E9D" w:rsidP="004D2793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0AEF35C5" w14:textId="77777777" w:rsidR="00081E9D" w:rsidRPr="004356EB" w:rsidRDefault="00081E9D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081E9D" w:rsidRPr="004356EB" w14:paraId="744BFA06" w14:textId="77777777" w:rsidTr="004D2793">
        <w:tc>
          <w:tcPr>
            <w:tcW w:w="2122" w:type="dxa"/>
          </w:tcPr>
          <w:p w14:paraId="794E23D8" w14:textId="77777777" w:rsidR="00081E9D" w:rsidRPr="004356EB" w:rsidRDefault="004D2793" w:rsidP="00081E9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3888" w:type="dxa"/>
          </w:tcPr>
          <w:p w14:paraId="45C21B97" w14:textId="5290A117" w:rsidR="00081E9D" w:rsidRPr="004356EB" w:rsidRDefault="00C56511" w:rsidP="00C5651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Experience of working with children and/or young people.</w:t>
            </w:r>
          </w:p>
        </w:tc>
        <w:tc>
          <w:tcPr>
            <w:tcW w:w="3006" w:type="dxa"/>
          </w:tcPr>
          <w:p w14:paraId="29F51712" w14:textId="77777777" w:rsidR="00081E9D" w:rsidRDefault="004D2793" w:rsidP="004D279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Experience in social care</w:t>
            </w:r>
          </w:p>
          <w:p w14:paraId="42A94F17" w14:textId="3A82E3A2" w:rsidR="00D827E1" w:rsidRPr="004356EB" w:rsidRDefault="00D827E1" w:rsidP="004D279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Experience in Residential Child Care or Secure Care setting</w:t>
            </w:r>
          </w:p>
        </w:tc>
      </w:tr>
      <w:tr w:rsidR="00CC2B3C" w:rsidRPr="004356EB" w14:paraId="4CFA7852" w14:textId="77777777" w:rsidTr="004D2793">
        <w:tc>
          <w:tcPr>
            <w:tcW w:w="2122" w:type="dxa"/>
          </w:tcPr>
          <w:p w14:paraId="7350C05E" w14:textId="641208BD" w:rsidR="00CC2B3C" w:rsidRPr="004356EB" w:rsidRDefault="00CC2B3C" w:rsidP="00081E9D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en-US"/>
              </w:rPr>
              <w:t>Professional Registration</w:t>
            </w:r>
          </w:p>
        </w:tc>
        <w:tc>
          <w:tcPr>
            <w:tcW w:w="3888" w:type="dxa"/>
          </w:tcPr>
          <w:p w14:paraId="7F1E10E3" w14:textId="77777777" w:rsidR="00BA325F" w:rsidRPr="004356EB" w:rsidRDefault="00BA325F" w:rsidP="00BA325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To maintain registration within employment/to register with the Scottish Social Services Council (SSSC) under the ‘Residential Child Care Workers’ category within the first six months of employment. This is a legal requirement within the Care sector for individuals to be registered under the correct category within the six month timescale of the commencement of employment.</w:t>
            </w:r>
          </w:p>
          <w:p w14:paraId="7BF0CACF" w14:textId="5A7E0514" w:rsidR="003F2FD3" w:rsidRPr="004356EB" w:rsidRDefault="003F2FD3" w:rsidP="00BA325F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48DCEA3C" w14:textId="77777777" w:rsidR="00CC2B3C" w:rsidRPr="004356EB" w:rsidRDefault="00CC2B3C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138D5B64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2CA1A806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3541FC56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4D98273D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0E000DB2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0BE44483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5AB164A8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67D24E17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5A442D0D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6C6AB5E0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540BAB65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4CEACD42" w14:textId="77777777" w:rsidR="003F2FD3" w:rsidRPr="004356EB" w:rsidRDefault="003F2FD3" w:rsidP="00CC2B3C">
            <w:pPr>
              <w:pStyle w:val="ListParagraph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</w:p>
          <w:p w14:paraId="5FA1605B" w14:textId="726EDFD9" w:rsidR="003F2FD3" w:rsidRPr="004356EB" w:rsidRDefault="003F2FD3" w:rsidP="00BA325F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081E9D" w:rsidRPr="004356EB" w14:paraId="2B163A82" w14:textId="77777777" w:rsidTr="004D2793">
        <w:tc>
          <w:tcPr>
            <w:tcW w:w="2122" w:type="dxa"/>
          </w:tcPr>
          <w:p w14:paraId="21C39BC3" w14:textId="77777777" w:rsidR="00081E9D" w:rsidRPr="004356EB" w:rsidRDefault="004D2793" w:rsidP="00081E9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Professional Qualities</w:t>
            </w:r>
          </w:p>
        </w:tc>
        <w:tc>
          <w:tcPr>
            <w:tcW w:w="3888" w:type="dxa"/>
          </w:tcPr>
          <w:p w14:paraId="683B4AC0" w14:textId="77777777" w:rsidR="000A3A2C" w:rsidRPr="004356EB" w:rsidRDefault="000A3A2C" w:rsidP="000A3A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Viewing the Safety and wellbeing of young people as paramount; </w:t>
            </w:r>
          </w:p>
          <w:p w14:paraId="45AF8975" w14:textId="77777777" w:rsidR="000A3A2C" w:rsidRPr="004356EB" w:rsidRDefault="000A3A2C" w:rsidP="000A3A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Giving commitment and support to the work of the team; </w:t>
            </w:r>
          </w:p>
          <w:p w14:paraId="7A3921F2" w14:textId="77777777" w:rsidR="000A3A2C" w:rsidRPr="004356EB" w:rsidRDefault="000A3A2C" w:rsidP="000A3A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lastRenderedPageBreak/>
              <w:t xml:space="preserve">Appreciating the significance of caring within a safe environment and interpreting this accurately for individual young people and others; </w:t>
            </w:r>
          </w:p>
          <w:p w14:paraId="7CD835F3" w14:textId="77777777" w:rsidR="000A3A2C" w:rsidRPr="004356EB" w:rsidRDefault="000A3A2C" w:rsidP="000A3A2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Maintaining a high standard of service delivery and consistency of approach in work practice.</w:t>
            </w:r>
          </w:p>
          <w:p w14:paraId="6DF87B5F" w14:textId="77777777" w:rsidR="00E55E12" w:rsidRDefault="00E55E12" w:rsidP="00BA325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F2A39D0" w14:textId="77777777" w:rsidR="00E55E12" w:rsidRDefault="00E55E12" w:rsidP="00BA325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D9AA0FE" w14:textId="70A1EDBC" w:rsidR="00081E9D" w:rsidRPr="004356EB" w:rsidRDefault="00BA325F" w:rsidP="00BA325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3006" w:type="dxa"/>
          </w:tcPr>
          <w:p w14:paraId="001EF18A" w14:textId="62E278AB" w:rsidR="000A3A2C" w:rsidRPr="004356EB" w:rsidRDefault="000A3A2C" w:rsidP="00BA325F">
            <w:pPr>
              <w:pStyle w:val="ListParagraph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108EEDBE" w14:textId="77777777" w:rsidR="00081E9D" w:rsidRPr="004356EB" w:rsidRDefault="00081E9D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0DBEDFE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5D5ECE53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389ACCF3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372FF35C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6F5945A4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57CBAB18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448E7155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0DD5E62E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3D05DFA7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346DC5EA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4393D7D0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1F5F2FD6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195E9E80" w14:textId="77777777" w:rsidR="00BA325F" w:rsidRPr="004356EB" w:rsidRDefault="00BA325F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  <w:p w14:paraId="7BEBB62A" w14:textId="77777777" w:rsidR="006271C5" w:rsidRDefault="006271C5" w:rsidP="00BA32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E24F6A0" w14:textId="7176F6EC" w:rsidR="00BA325F" w:rsidRPr="004356EB" w:rsidRDefault="00BA325F" w:rsidP="00BA32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Desirable</w:t>
            </w:r>
          </w:p>
        </w:tc>
      </w:tr>
      <w:tr w:rsidR="00081E9D" w:rsidRPr="004356EB" w14:paraId="4B8DE5F1" w14:textId="77777777" w:rsidTr="004D2793">
        <w:tc>
          <w:tcPr>
            <w:tcW w:w="2122" w:type="dxa"/>
          </w:tcPr>
          <w:p w14:paraId="0ECF620C" w14:textId="77777777" w:rsidR="00081E9D" w:rsidRPr="004356EB" w:rsidRDefault="004D2793" w:rsidP="00081E9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lastRenderedPageBreak/>
              <w:t>Personal Qualities</w:t>
            </w:r>
          </w:p>
        </w:tc>
        <w:tc>
          <w:tcPr>
            <w:tcW w:w="3888" w:type="dxa"/>
          </w:tcPr>
          <w:p w14:paraId="44F13183" w14:textId="185C1F83" w:rsidR="005A39F8" w:rsidRPr="004356EB" w:rsidRDefault="005A39F8" w:rsidP="00BA325F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Emotionally self-aware, level headed and aware of the range of emotions in others; </w:t>
            </w:r>
          </w:p>
          <w:p w14:paraId="74054F8B" w14:textId="77777777" w:rsidR="005A39F8" w:rsidRPr="004356EB" w:rsidRDefault="005A39F8" w:rsidP="005A39F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Able to listen sympathetically and respond to concerns, motives and feelings of others effectively; </w:t>
            </w:r>
          </w:p>
          <w:p w14:paraId="0AC9895A" w14:textId="77777777" w:rsidR="005A39F8" w:rsidRPr="004356EB" w:rsidRDefault="005A39F8" w:rsidP="005A39F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Aware of the importance of being a good role model for our young people;</w:t>
            </w:r>
          </w:p>
          <w:p w14:paraId="70A6ECED" w14:textId="77777777" w:rsidR="00081E9D" w:rsidRPr="004356EB" w:rsidRDefault="00081E9D" w:rsidP="005A39F8">
            <w:pPr>
              <w:pStyle w:val="ListParagraph"/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006" w:type="dxa"/>
          </w:tcPr>
          <w:p w14:paraId="4EDC38E2" w14:textId="77777777" w:rsidR="005A39F8" w:rsidRPr="004356EB" w:rsidRDefault="005A39F8" w:rsidP="005A39F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Creative when undertaking activities with and for young people; </w:t>
            </w:r>
          </w:p>
          <w:p w14:paraId="717F0872" w14:textId="77777777" w:rsidR="005A39F8" w:rsidRPr="004356EB" w:rsidRDefault="005A39F8" w:rsidP="005A39F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Able to motivate and encourage young people and develop hope for the future;</w:t>
            </w:r>
          </w:p>
          <w:p w14:paraId="3173EF28" w14:textId="77777777" w:rsidR="005A39F8" w:rsidRPr="004356EB" w:rsidRDefault="005A39F8" w:rsidP="005A39F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Be able to take responsibility for your own actions and effectively use your own initiative; </w:t>
            </w:r>
          </w:p>
          <w:p w14:paraId="47AAA12E" w14:textId="77777777" w:rsidR="005A39F8" w:rsidRPr="004356EB" w:rsidRDefault="005A39F8" w:rsidP="005A39F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Calm, flexible and imaginative in dealing with challenging situations, this may include medical emergencies; </w:t>
            </w:r>
          </w:p>
          <w:p w14:paraId="77F63EC5" w14:textId="77777777" w:rsidR="005A39F8" w:rsidRPr="004356EB" w:rsidRDefault="005A39F8" w:rsidP="005A39F8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356EB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Resilient</w:t>
            </w:r>
          </w:p>
          <w:p w14:paraId="3CD2FC56" w14:textId="77777777" w:rsidR="005A39F8" w:rsidRPr="004356EB" w:rsidRDefault="005A39F8" w:rsidP="005A39F8">
            <w:pPr>
              <w:pStyle w:val="ListParagraph"/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730F5" w14:textId="77777777" w:rsidR="00081E9D" w:rsidRPr="004356EB" w:rsidRDefault="00081E9D" w:rsidP="00081E9D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DBB3E92" w14:textId="77777777" w:rsidR="00674603" w:rsidRDefault="00674603"/>
    <w:p w14:paraId="4CF8B6B1" w14:textId="1892D653" w:rsidR="00F82459" w:rsidRPr="00F82459" w:rsidRDefault="00F82459" w:rsidP="00F82459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F82459">
        <w:rPr>
          <w:rFonts w:asciiTheme="minorHAnsi" w:hAnsiTheme="minorHAnsi" w:cstheme="minorHAnsi"/>
          <w:b/>
          <w:sz w:val="26"/>
          <w:szCs w:val="26"/>
        </w:rPr>
        <w:t>Salary Scale:</w:t>
      </w:r>
      <w:r w:rsidRPr="00F82459">
        <w:rPr>
          <w:rFonts w:asciiTheme="minorHAnsi" w:hAnsiTheme="minorHAnsi" w:cstheme="minorHAnsi"/>
          <w:b/>
          <w:sz w:val="26"/>
          <w:szCs w:val="26"/>
        </w:rPr>
        <w:tab/>
      </w:r>
      <w:r w:rsidRPr="00F82459">
        <w:rPr>
          <w:rFonts w:asciiTheme="minorHAnsi" w:hAnsiTheme="minorHAnsi" w:cstheme="minorHAnsi"/>
          <w:b/>
          <w:sz w:val="26"/>
          <w:szCs w:val="26"/>
        </w:rPr>
        <w:tab/>
        <w:t>£2</w:t>
      </w:r>
      <w:r w:rsidR="00400249">
        <w:rPr>
          <w:rFonts w:asciiTheme="minorHAnsi" w:hAnsiTheme="minorHAnsi" w:cstheme="minorHAnsi"/>
          <w:b/>
          <w:sz w:val="26"/>
          <w:szCs w:val="26"/>
        </w:rPr>
        <w:t>9</w:t>
      </w:r>
      <w:r w:rsidRPr="00F82459">
        <w:rPr>
          <w:rFonts w:asciiTheme="minorHAnsi" w:hAnsiTheme="minorHAnsi" w:cstheme="minorHAnsi"/>
          <w:b/>
          <w:sz w:val="26"/>
          <w:szCs w:val="26"/>
        </w:rPr>
        <w:t>,</w:t>
      </w:r>
      <w:r w:rsidR="00400249">
        <w:rPr>
          <w:rFonts w:asciiTheme="minorHAnsi" w:hAnsiTheme="minorHAnsi" w:cstheme="minorHAnsi"/>
          <w:b/>
          <w:sz w:val="26"/>
          <w:szCs w:val="26"/>
        </w:rPr>
        <w:t>208</w:t>
      </w:r>
      <w:r w:rsidRPr="00F82459">
        <w:rPr>
          <w:rFonts w:asciiTheme="minorHAnsi" w:hAnsiTheme="minorHAnsi" w:cstheme="minorHAnsi"/>
          <w:b/>
          <w:sz w:val="26"/>
          <w:szCs w:val="26"/>
        </w:rPr>
        <w:t>.</w:t>
      </w:r>
      <w:r w:rsidR="00400249">
        <w:rPr>
          <w:rFonts w:asciiTheme="minorHAnsi" w:hAnsiTheme="minorHAnsi" w:cstheme="minorHAnsi"/>
          <w:b/>
          <w:sz w:val="26"/>
          <w:szCs w:val="26"/>
        </w:rPr>
        <w:t>96</w:t>
      </w:r>
      <w:r w:rsidRPr="00F82459">
        <w:rPr>
          <w:rFonts w:asciiTheme="minorHAnsi" w:hAnsiTheme="minorHAnsi" w:cstheme="minorHAnsi"/>
          <w:b/>
          <w:sz w:val="26"/>
          <w:szCs w:val="26"/>
        </w:rPr>
        <w:t xml:space="preserve"> - £3</w:t>
      </w:r>
      <w:r w:rsidR="00400249">
        <w:rPr>
          <w:rFonts w:asciiTheme="minorHAnsi" w:hAnsiTheme="minorHAnsi" w:cstheme="minorHAnsi"/>
          <w:b/>
          <w:sz w:val="26"/>
          <w:szCs w:val="26"/>
        </w:rPr>
        <w:t>5</w:t>
      </w:r>
      <w:r w:rsidRPr="00F82459">
        <w:rPr>
          <w:rFonts w:asciiTheme="minorHAnsi" w:hAnsiTheme="minorHAnsi" w:cstheme="minorHAnsi"/>
          <w:b/>
          <w:sz w:val="26"/>
          <w:szCs w:val="26"/>
        </w:rPr>
        <w:t>,</w:t>
      </w:r>
      <w:r w:rsidR="00400249">
        <w:rPr>
          <w:rFonts w:asciiTheme="minorHAnsi" w:hAnsiTheme="minorHAnsi" w:cstheme="minorHAnsi"/>
          <w:b/>
          <w:sz w:val="26"/>
          <w:szCs w:val="26"/>
        </w:rPr>
        <w:t>815</w:t>
      </w:r>
      <w:r w:rsidRPr="00F82459">
        <w:rPr>
          <w:rFonts w:asciiTheme="minorHAnsi" w:hAnsiTheme="minorHAnsi" w:cstheme="minorHAnsi"/>
          <w:b/>
          <w:sz w:val="26"/>
          <w:szCs w:val="26"/>
        </w:rPr>
        <w:t>.</w:t>
      </w:r>
      <w:r w:rsidR="00400249">
        <w:rPr>
          <w:rFonts w:asciiTheme="minorHAnsi" w:hAnsiTheme="minorHAnsi" w:cstheme="minorHAnsi"/>
          <w:b/>
          <w:sz w:val="26"/>
          <w:szCs w:val="26"/>
        </w:rPr>
        <w:t>37</w:t>
      </w:r>
    </w:p>
    <w:p w14:paraId="0F1252A1" w14:textId="77777777" w:rsidR="00F82459" w:rsidRDefault="00F82459"/>
    <w:p w14:paraId="26B56EBA" w14:textId="2B96F059" w:rsidR="00F82459" w:rsidRDefault="00F82459">
      <w:r>
        <w:t>Our starting salary is offered dependent on qualifications.</w:t>
      </w:r>
    </w:p>
    <w:p w14:paraId="318D4C40" w14:textId="77777777" w:rsidR="00F82459" w:rsidRDefault="00F82459"/>
    <w:p w14:paraId="0B97F5A1" w14:textId="559DAB85" w:rsidR="00F82459" w:rsidRDefault="00F82459">
      <w:r>
        <w:t xml:space="preserve">For those with no formal qualifications as required by the SSSC the starting salary will be </w:t>
      </w:r>
      <w:r w:rsidRPr="00E06227">
        <w:rPr>
          <w:b/>
          <w:bCs/>
        </w:rPr>
        <w:t>£29,208.96</w:t>
      </w:r>
      <w:r>
        <w:t>. This will rise as follows;</w:t>
      </w:r>
    </w:p>
    <w:p w14:paraId="094574BE" w14:textId="24C98B60" w:rsidR="00F82459" w:rsidRDefault="00F82459">
      <w:r>
        <w:t>Upon completion of probation period</w:t>
      </w:r>
      <w:r>
        <w:tab/>
      </w:r>
      <w:r>
        <w:tab/>
      </w:r>
      <w:r>
        <w:tab/>
      </w:r>
      <w:r w:rsidRPr="00E06227">
        <w:rPr>
          <w:b/>
          <w:bCs/>
        </w:rPr>
        <w:t>£30,426.15</w:t>
      </w:r>
    </w:p>
    <w:p w14:paraId="0FC97FB4" w14:textId="62F49965" w:rsidR="00F82459" w:rsidRDefault="00F82459" w:rsidP="00F82459">
      <w:r>
        <w:t>Upon completion of SVQ3 or HNC</w:t>
      </w:r>
      <w:r>
        <w:tab/>
      </w:r>
      <w:r>
        <w:tab/>
      </w:r>
      <w:r>
        <w:tab/>
      </w:r>
      <w:r w:rsidRPr="00E06227">
        <w:rPr>
          <w:b/>
          <w:bCs/>
        </w:rPr>
        <w:t>£31,391.18</w:t>
      </w:r>
    </w:p>
    <w:p w14:paraId="1C6D633B" w14:textId="3BD10FC1" w:rsidR="00F82459" w:rsidRDefault="00F82459">
      <w:r>
        <w:t>Upon completion of remaining qualification</w:t>
      </w:r>
      <w:r>
        <w:tab/>
      </w:r>
      <w:r>
        <w:tab/>
      </w:r>
      <w:r w:rsidR="001471AC" w:rsidRPr="00E06227">
        <w:rPr>
          <w:b/>
          <w:bCs/>
        </w:rPr>
        <w:t>£33,652.85</w:t>
      </w:r>
    </w:p>
    <w:p w14:paraId="202E5386" w14:textId="11CA4AFC" w:rsidR="00F82459" w:rsidRDefault="00F82459">
      <w:r>
        <w:t>Yearly increment 1 year from full completion</w:t>
      </w:r>
      <w:r>
        <w:tab/>
      </w:r>
      <w:r w:rsidR="001471AC" w:rsidRPr="00E06227">
        <w:rPr>
          <w:b/>
          <w:bCs/>
        </w:rPr>
        <w:t>£34,751.19</w:t>
      </w:r>
    </w:p>
    <w:p w14:paraId="684183DE" w14:textId="1FC446C6" w:rsidR="00F82459" w:rsidRDefault="00F82459">
      <w:r>
        <w:t>Yearly increment 1 year from last increment</w:t>
      </w:r>
      <w:r>
        <w:tab/>
      </w:r>
      <w:r>
        <w:tab/>
      </w:r>
      <w:r w:rsidRPr="00E06227">
        <w:rPr>
          <w:b/>
          <w:bCs/>
        </w:rPr>
        <w:t>£3</w:t>
      </w:r>
      <w:r w:rsidRPr="00E06227">
        <w:rPr>
          <w:b/>
          <w:bCs/>
        </w:rPr>
        <w:t>5</w:t>
      </w:r>
      <w:r w:rsidRPr="00E06227">
        <w:rPr>
          <w:b/>
          <w:bCs/>
        </w:rPr>
        <w:t>,</w:t>
      </w:r>
      <w:r w:rsidRPr="00E06227">
        <w:rPr>
          <w:b/>
          <w:bCs/>
        </w:rPr>
        <w:t>815</w:t>
      </w:r>
      <w:r w:rsidRPr="00E06227">
        <w:rPr>
          <w:b/>
          <w:bCs/>
        </w:rPr>
        <w:t>.</w:t>
      </w:r>
      <w:r w:rsidRPr="00E06227">
        <w:rPr>
          <w:b/>
          <w:bCs/>
        </w:rPr>
        <w:t>37</w:t>
      </w:r>
    </w:p>
    <w:p w14:paraId="018831D7" w14:textId="5957DE70" w:rsidR="00F82459" w:rsidRDefault="00F82459"/>
    <w:p w14:paraId="00B701EE" w14:textId="77777777" w:rsidR="00F82459" w:rsidRDefault="00F82459" w:rsidP="00F82459"/>
    <w:p w14:paraId="14CC518D" w14:textId="77777777" w:rsidR="00F82459" w:rsidRDefault="00F82459" w:rsidP="00F82459"/>
    <w:p w14:paraId="1A512D0A" w14:textId="77777777" w:rsidR="00F82459" w:rsidRDefault="00F82459" w:rsidP="00F82459"/>
    <w:p w14:paraId="35F49D84" w14:textId="77777777" w:rsidR="00F82459" w:rsidRDefault="00F82459" w:rsidP="00F82459"/>
    <w:p w14:paraId="66347BCB" w14:textId="77777777" w:rsidR="00F82459" w:rsidRDefault="00F82459" w:rsidP="00F82459"/>
    <w:p w14:paraId="2EBFEF3E" w14:textId="77777777" w:rsidR="00F82459" w:rsidRDefault="00F82459" w:rsidP="00F82459"/>
    <w:p w14:paraId="2AA91AA7" w14:textId="668B907F" w:rsidR="00F82459" w:rsidRDefault="00F82459" w:rsidP="00F82459">
      <w:r>
        <w:t xml:space="preserve">For those with </w:t>
      </w:r>
      <w:r>
        <w:t>1 of</w:t>
      </w:r>
      <w:r>
        <w:t xml:space="preserve"> formal qualifications as required by the SSSC the starting salary will be </w:t>
      </w:r>
      <w:r w:rsidR="001471AC" w:rsidRPr="00E06227">
        <w:rPr>
          <w:b/>
          <w:bCs/>
        </w:rPr>
        <w:t>£31,391.18</w:t>
      </w:r>
      <w:r>
        <w:t>. This will rise as follows;</w:t>
      </w:r>
    </w:p>
    <w:p w14:paraId="33D7C340" w14:textId="052473AE" w:rsidR="00F82459" w:rsidRDefault="00F82459" w:rsidP="00F82459">
      <w:r>
        <w:t>Upon completion of probation period</w:t>
      </w:r>
      <w:r>
        <w:tab/>
      </w:r>
      <w:r>
        <w:tab/>
      </w:r>
      <w:r>
        <w:tab/>
      </w:r>
      <w:r w:rsidR="001471AC" w:rsidRPr="00E06227">
        <w:rPr>
          <w:b/>
          <w:bCs/>
        </w:rPr>
        <w:t>£32,394.92</w:t>
      </w:r>
    </w:p>
    <w:p w14:paraId="4100C730" w14:textId="46D8B59B" w:rsidR="00F82459" w:rsidRDefault="00F82459" w:rsidP="00F82459">
      <w:r>
        <w:t>Upon completion of remaining qualification</w:t>
      </w:r>
      <w:r>
        <w:tab/>
      </w:r>
      <w:r>
        <w:tab/>
      </w:r>
      <w:r w:rsidRPr="00E06227">
        <w:rPr>
          <w:b/>
          <w:bCs/>
        </w:rPr>
        <w:t>£</w:t>
      </w:r>
      <w:r w:rsidR="001471AC" w:rsidRPr="00E06227">
        <w:rPr>
          <w:b/>
          <w:bCs/>
        </w:rPr>
        <w:t>33,652.85</w:t>
      </w:r>
    </w:p>
    <w:p w14:paraId="55E644E4" w14:textId="29CDF545" w:rsidR="00F82459" w:rsidRDefault="00F82459" w:rsidP="00F82459">
      <w:r>
        <w:t>Yearly increment 1 year from full completion</w:t>
      </w:r>
      <w:r>
        <w:tab/>
      </w:r>
      <w:r w:rsidRPr="00E06227">
        <w:rPr>
          <w:b/>
          <w:bCs/>
        </w:rPr>
        <w:t>£</w:t>
      </w:r>
      <w:r w:rsidR="001471AC" w:rsidRPr="00E06227">
        <w:rPr>
          <w:b/>
          <w:bCs/>
        </w:rPr>
        <w:t>34,751.19</w:t>
      </w:r>
    </w:p>
    <w:p w14:paraId="2789BEFD" w14:textId="77777777" w:rsidR="00F82459" w:rsidRDefault="00F82459" w:rsidP="00F82459">
      <w:r>
        <w:t>Yearly increment 1 year from last increment</w:t>
      </w:r>
      <w:r>
        <w:tab/>
      </w:r>
      <w:r>
        <w:tab/>
      </w:r>
      <w:r w:rsidRPr="00E06227">
        <w:rPr>
          <w:b/>
          <w:bCs/>
        </w:rPr>
        <w:t>£35,815.37</w:t>
      </w:r>
    </w:p>
    <w:p w14:paraId="2F9DCA5A" w14:textId="77777777" w:rsidR="00F82459" w:rsidRDefault="00F82459" w:rsidP="00F82459"/>
    <w:p w14:paraId="0CCABABF" w14:textId="2501AA8D" w:rsidR="00F82459" w:rsidRDefault="00F82459" w:rsidP="00F82459">
      <w:r>
        <w:t xml:space="preserve">For those with </w:t>
      </w:r>
      <w:r>
        <w:t>both</w:t>
      </w:r>
      <w:r>
        <w:t xml:space="preserve"> formal qualifications required by the SSSC the starting salary will be </w:t>
      </w:r>
      <w:r w:rsidRPr="00E06227">
        <w:rPr>
          <w:b/>
          <w:bCs/>
        </w:rPr>
        <w:t>£</w:t>
      </w:r>
      <w:r w:rsidR="001471AC" w:rsidRPr="00E06227">
        <w:rPr>
          <w:b/>
          <w:bCs/>
        </w:rPr>
        <w:t>33,652.85</w:t>
      </w:r>
      <w:r>
        <w:t>. This will rise as follows;</w:t>
      </w:r>
    </w:p>
    <w:p w14:paraId="586AE802" w14:textId="595E588B" w:rsidR="00F82459" w:rsidRDefault="00F82459" w:rsidP="00F82459">
      <w:r>
        <w:t>Upon completion of probation period</w:t>
      </w:r>
      <w:r>
        <w:tab/>
      </w:r>
      <w:r>
        <w:tab/>
      </w:r>
      <w:r>
        <w:tab/>
      </w:r>
      <w:r w:rsidRPr="00E06227">
        <w:rPr>
          <w:b/>
          <w:bCs/>
        </w:rPr>
        <w:t>£</w:t>
      </w:r>
      <w:r w:rsidR="001471AC" w:rsidRPr="00E06227">
        <w:rPr>
          <w:b/>
          <w:bCs/>
        </w:rPr>
        <w:t>34,751.19</w:t>
      </w:r>
    </w:p>
    <w:p w14:paraId="44611BAC" w14:textId="450713E0" w:rsidR="00F82459" w:rsidRDefault="00F82459" w:rsidP="00F82459">
      <w:r>
        <w:t xml:space="preserve">Yearly increment 1 year from </w:t>
      </w:r>
      <w:r w:rsidR="001471AC">
        <w:t>probation pass</w:t>
      </w:r>
      <w:r>
        <w:tab/>
      </w:r>
      <w:r>
        <w:tab/>
      </w:r>
      <w:r w:rsidRPr="00E06227">
        <w:rPr>
          <w:b/>
          <w:bCs/>
        </w:rPr>
        <w:t>£35,815.37</w:t>
      </w:r>
    </w:p>
    <w:p w14:paraId="7079D419" w14:textId="77777777" w:rsidR="00F82459" w:rsidRDefault="00F82459" w:rsidP="00F82459"/>
    <w:p w14:paraId="060FE3F6" w14:textId="77777777" w:rsidR="00F82459" w:rsidRDefault="00F82459"/>
    <w:sectPr w:rsidR="00F824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F25F6" w14:textId="77777777" w:rsidR="00081E9D" w:rsidRDefault="00081E9D" w:rsidP="00081E9D">
      <w:r>
        <w:separator/>
      </w:r>
    </w:p>
  </w:endnote>
  <w:endnote w:type="continuationSeparator" w:id="0">
    <w:p w14:paraId="7A2A949B" w14:textId="77777777" w:rsidR="00081E9D" w:rsidRDefault="00081E9D" w:rsidP="0008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C2FB8" w14:textId="77777777" w:rsidR="00081E9D" w:rsidRDefault="00081E9D" w:rsidP="00081E9D">
      <w:r>
        <w:separator/>
      </w:r>
    </w:p>
  </w:footnote>
  <w:footnote w:type="continuationSeparator" w:id="0">
    <w:p w14:paraId="6D0BE192" w14:textId="77777777" w:rsidR="00081E9D" w:rsidRDefault="00081E9D" w:rsidP="0008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A01E0" w14:textId="77777777" w:rsidR="00081E9D" w:rsidRDefault="00081E9D">
    <w:pPr>
      <w:pStyle w:val="Header"/>
    </w:pPr>
    <w:r w:rsidRPr="00382E2F">
      <w:rPr>
        <w:noProof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7A42967E" wp14:editId="67945FF9">
          <wp:simplePos x="0" y="0"/>
          <wp:positionH relativeFrom="margin">
            <wp:posOffset>3495675</wp:posOffset>
          </wp:positionH>
          <wp:positionV relativeFrom="margin">
            <wp:posOffset>-627380</wp:posOffset>
          </wp:positionV>
          <wp:extent cx="2581275" cy="952500"/>
          <wp:effectExtent l="0" t="0" r="9525" b="0"/>
          <wp:wrapSquare wrapText="bothSides"/>
          <wp:docPr id="2" name="Picture 2" descr="new gsc logo 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gsc logo 50%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AB8E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87549821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A4E2981">
            <wp:extent cx="144780" cy="144780"/>
            <wp:effectExtent l="0" t="0" r="0" b="0"/>
            <wp:docPr id="287549821" name="Picture 287549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5411352"/>
    <w:multiLevelType w:val="hybridMultilevel"/>
    <w:tmpl w:val="D54EA8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33227"/>
    <w:multiLevelType w:val="hybridMultilevel"/>
    <w:tmpl w:val="9A540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56796"/>
    <w:multiLevelType w:val="hybridMultilevel"/>
    <w:tmpl w:val="E0301A1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7E35"/>
    <w:multiLevelType w:val="hybridMultilevel"/>
    <w:tmpl w:val="3B6AA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1228A"/>
    <w:multiLevelType w:val="hybridMultilevel"/>
    <w:tmpl w:val="800A9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BB3"/>
    <w:multiLevelType w:val="hybridMultilevel"/>
    <w:tmpl w:val="E2C8D40E"/>
    <w:lvl w:ilvl="0" w:tplc="A68A66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EA642B"/>
    <w:multiLevelType w:val="hybridMultilevel"/>
    <w:tmpl w:val="154660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A5A61"/>
    <w:multiLevelType w:val="hybridMultilevel"/>
    <w:tmpl w:val="F68600EE"/>
    <w:lvl w:ilvl="0" w:tplc="AA5C3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5A620E"/>
    <w:multiLevelType w:val="hybridMultilevel"/>
    <w:tmpl w:val="1B1A1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450C8"/>
    <w:multiLevelType w:val="hybridMultilevel"/>
    <w:tmpl w:val="D26043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320A6"/>
    <w:multiLevelType w:val="hybridMultilevel"/>
    <w:tmpl w:val="871477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45BC8"/>
    <w:multiLevelType w:val="hybridMultilevel"/>
    <w:tmpl w:val="84D8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B79A9"/>
    <w:multiLevelType w:val="hybridMultilevel"/>
    <w:tmpl w:val="2758D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910C1"/>
    <w:multiLevelType w:val="hybridMultilevel"/>
    <w:tmpl w:val="F8B033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B295F"/>
    <w:multiLevelType w:val="hybridMultilevel"/>
    <w:tmpl w:val="5C885104"/>
    <w:lvl w:ilvl="0" w:tplc="88BC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73106"/>
    <w:multiLevelType w:val="hybridMultilevel"/>
    <w:tmpl w:val="F292540A"/>
    <w:lvl w:ilvl="0" w:tplc="77161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13EC4"/>
    <w:multiLevelType w:val="hybridMultilevel"/>
    <w:tmpl w:val="566499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53B80"/>
    <w:multiLevelType w:val="hybridMultilevel"/>
    <w:tmpl w:val="CBDC5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309729">
    <w:abstractNumId w:val="7"/>
  </w:num>
  <w:num w:numId="2" w16cid:durableId="630552260">
    <w:abstractNumId w:val="14"/>
  </w:num>
  <w:num w:numId="3" w16cid:durableId="1295867902">
    <w:abstractNumId w:val="15"/>
  </w:num>
  <w:num w:numId="4" w16cid:durableId="457375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183097">
    <w:abstractNumId w:val="3"/>
  </w:num>
  <w:num w:numId="6" w16cid:durableId="1577669174">
    <w:abstractNumId w:val="6"/>
  </w:num>
  <w:num w:numId="7" w16cid:durableId="853766050">
    <w:abstractNumId w:val="13"/>
  </w:num>
  <w:num w:numId="8" w16cid:durableId="1203862685">
    <w:abstractNumId w:val="0"/>
  </w:num>
  <w:num w:numId="9" w16cid:durableId="16863227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14695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725815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137346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7975806">
    <w:abstractNumId w:val="2"/>
  </w:num>
  <w:num w:numId="14" w16cid:durableId="2002808767">
    <w:abstractNumId w:val="10"/>
  </w:num>
  <w:num w:numId="15" w16cid:durableId="1473475771">
    <w:abstractNumId w:val="16"/>
  </w:num>
  <w:num w:numId="16" w16cid:durableId="382215373">
    <w:abstractNumId w:val="12"/>
  </w:num>
  <w:num w:numId="17" w16cid:durableId="2131631337">
    <w:abstractNumId w:val="1"/>
  </w:num>
  <w:num w:numId="18" w16cid:durableId="774442596">
    <w:abstractNumId w:val="17"/>
  </w:num>
  <w:num w:numId="19" w16cid:durableId="1393578541">
    <w:abstractNumId w:val="8"/>
  </w:num>
  <w:num w:numId="20" w16cid:durableId="2088190816">
    <w:abstractNumId w:val="4"/>
  </w:num>
  <w:num w:numId="21" w16cid:durableId="88936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8"/>
    <w:rsid w:val="0001116B"/>
    <w:rsid w:val="00052AA2"/>
    <w:rsid w:val="00081E9D"/>
    <w:rsid w:val="000A3A2C"/>
    <w:rsid w:val="000A3AB5"/>
    <w:rsid w:val="001034D2"/>
    <w:rsid w:val="0010486A"/>
    <w:rsid w:val="001451EF"/>
    <w:rsid w:val="001471AC"/>
    <w:rsid w:val="001E6026"/>
    <w:rsid w:val="002E1836"/>
    <w:rsid w:val="002F6F4E"/>
    <w:rsid w:val="00382E2F"/>
    <w:rsid w:val="003F2FD3"/>
    <w:rsid w:val="00400249"/>
    <w:rsid w:val="004356EB"/>
    <w:rsid w:val="00462AD0"/>
    <w:rsid w:val="0048148C"/>
    <w:rsid w:val="0048722E"/>
    <w:rsid w:val="004B32D7"/>
    <w:rsid w:val="004C7E45"/>
    <w:rsid w:val="004D2793"/>
    <w:rsid w:val="00515155"/>
    <w:rsid w:val="00536FB8"/>
    <w:rsid w:val="00537532"/>
    <w:rsid w:val="00560805"/>
    <w:rsid w:val="005A2718"/>
    <w:rsid w:val="005A39F8"/>
    <w:rsid w:val="005F4D4E"/>
    <w:rsid w:val="006271C5"/>
    <w:rsid w:val="00660015"/>
    <w:rsid w:val="00664E80"/>
    <w:rsid w:val="00674603"/>
    <w:rsid w:val="006A0F3E"/>
    <w:rsid w:val="006B6552"/>
    <w:rsid w:val="007359E6"/>
    <w:rsid w:val="00806754"/>
    <w:rsid w:val="008100C3"/>
    <w:rsid w:val="008F4D14"/>
    <w:rsid w:val="00A242AD"/>
    <w:rsid w:val="00A344DE"/>
    <w:rsid w:val="00A67831"/>
    <w:rsid w:val="00AA5198"/>
    <w:rsid w:val="00AE66B7"/>
    <w:rsid w:val="00AE7417"/>
    <w:rsid w:val="00AF4402"/>
    <w:rsid w:val="00B06768"/>
    <w:rsid w:val="00B23565"/>
    <w:rsid w:val="00BA325F"/>
    <w:rsid w:val="00BE4DEB"/>
    <w:rsid w:val="00C26649"/>
    <w:rsid w:val="00C51993"/>
    <w:rsid w:val="00C56511"/>
    <w:rsid w:val="00CC2B3C"/>
    <w:rsid w:val="00D37BD1"/>
    <w:rsid w:val="00D827E1"/>
    <w:rsid w:val="00D87614"/>
    <w:rsid w:val="00E03124"/>
    <w:rsid w:val="00E06227"/>
    <w:rsid w:val="00E55E12"/>
    <w:rsid w:val="00EC407F"/>
    <w:rsid w:val="00F15EC7"/>
    <w:rsid w:val="00F1627F"/>
    <w:rsid w:val="00F73D04"/>
    <w:rsid w:val="00F8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B85A09"/>
  <w15:docId w15:val="{D0B4E7D0-6B43-468D-BE1C-37A93C74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36"/>
    <w:rPr>
      <w:rFonts w:ascii="Tahoma" w:eastAsia="Times New Roman" w:hAnsi="Tahoma" w:cs="Tahoma"/>
      <w:noProof/>
      <w:sz w:val="16"/>
      <w:szCs w:val="16"/>
    </w:rPr>
  </w:style>
  <w:style w:type="table" w:styleId="TableGrid">
    <w:name w:val="Table Grid"/>
    <w:basedOn w:val="TableNormal"/>
    <w:uiPriority w:val="59"/>
    <w:rsid w:val="0008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E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E9D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E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E9D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CFF84F.61090680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Doherty</dc:creator>
  <cp:lastModifiedBy>Craig MacDonald</cp:lastModifiedBy>
  <cp:revision>4</cp:revision>
  <cp:lastPrinted>2022-08-03T11:03:00Z</cp:lastPrinted>
  <dcterms:created xsi:type="dcterms:W3CDTF">2025-04-09T13:12:00Z</dcterms:created>
  <dcterms:modified xsi:type="dcterms:W3CDTF">2025-04-09T13:18:00Z</dcterms:modified>
</cp:coreProperties>
</file>