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3F54" w14:textId="77777777" w:rsidR="002E1836" w:rsidRPr="00947B02" w:rsidRDefault="002E1836" w:rsidP="005A2718">
      <w:pPr>
        <w:jc w:val="center"/>
        <w:rPr>
          <w:rFonts w:asciiTheme="minorHAnsi" w:hAnsiTheme="minorHAnsi" w:cstheme="minorHAnsi"/>
          <w:b/>
          <w:sz w:val="22"/>
          <w:szCs w:val="22"/>
        </w:rPr>
      </w:pPr>
    </w:p>
    <w:p w14:paraId="431D3FB9" w14:textId="77777777" w:rsidR="002E1836" w:rsidRPr="00947B02" w:rsidRDefault="002E1836" w:rsidP="005A2718">
      <w:pPr>
        <w:jc w:val="center"/>
        <w:rPr>
          <w:rFonts w:asciiTheme="minorHAnsi" w:hAnsiTheme="minorHAnsi" w:cstheme="minorHAnsi"/>
          <w:b/>
          <w:sz w:val="22"/>
          <w:szCs w:val="22"/>
        </w:rPr>
      </w:pPr>
    </w:p>
    <w:p w14:paraId="54227D9D" w14:textId="77777777" w:rsidR="002E1836" w:rsidRPr="00225C20" w:rsidRDefault="002E1836" w:rsidP="005A2718">
      <w:pPr>
        <w:jc w:val="center"/>
        <w:rPr>
          <w:rFonts w:asciiTheme="minorHAnsi" w:hAnsiTheme="minorHAnsi" w:cstheme="minorHAnsi"/>
          <w:b/>
          <w:color w:val="000000" w:themeColor="text1"/>
          <w:sz w:val="22"/>
          <w:szCs w:val="22"/>
        </w:rPr>
      </w:pPr>
    </w:p>
    <w:p w14:paraId="4A39CEF8" w14:textId="77777777" w:rsidR="002E1836" w:rsidRPr="00225C20" w:rsidRDefault="002E1836" w:rsidP="005A2718">
      <w:pPr>
        <w:jc w:val="center"/>
        <w:rPr>
          <w:rFonts w:asciiTheme="minorHAnsi" w:hAnsiTheme="minorHAnsi" w:cstheme="minorHAnsi"/>
          <w:b/>
          <w:color w:val="000000" w:themeColor="text1"/>
          <w:sz w:val="22"/>
          <w:szCs w:val="22"/>
        </w:rPr>
      </w:pPr>
    </w:p>
    <w:p w14:paraId="26C5DF41" w14:textId="77777777" w:rsidR="002E1836" w:rsidRPr="00225C20" w:rsidRDefault="002E1836" w:rsidP="005A2718">
      <w:pPr>
        <w:jc w:val="center"/>
        <w:rPr>
          <w:rFonts w:asciiTheme="minorHAnsi" w:hAnsiTheme="minorHAnsi" w:cstheme="minorHAnsi"/>
          <w:b/>
          <w:color w:val="000000" w:themeColor="text1"/>
          <w:sz w:val="22"/>
          <w:szCs w:val="22"/>
        </w:rPr>
      </w:pPr>
    </w:p>
    <w:p w14:paraId="10128E51" w14:textId="77777777" w:rsidR="002E1836" w:rsidRPr="00225C20" w:rsidRDefault="002E1836" w:rsidP="005A2718">
      <w:pPr>
        <w:jc w:val="center"/>
        <w:rPr>
          <w:rFonts w:asciiTheme="minorHAnsi" w:hAnsiTheme="minorHAnsi" w:cstheme="minorHAnsi"/>
          <w:b/>
          <w:color w:val="000000" w:themeColor="text1"/>
          <w:sz w:val="22"/>
          <w:szCs w:val="22"/>
        </w:rPr>
      </w:pPr>
    </w:p>
    <w:p w14:paraId="014D54F5" w14:textId="77777777" w:rsidR="006A4A9D" w:rsidRPr="00225C20" w:rsidRDefault="006A4A9D" w:rsidP="005A2718">
      <w:pPr>
        <w:jc w:val="center"/>
        <w:rPr>
          <w:rFonts w:asciiTheme="minorHAnsi" w:hAnsiTheme="minorHAnsi" w:cstheme="minorHAnsi"/>
          <w:b/>
          <w:color w:val="000000" w:themeColor="text1"/>
          <w:sz w:val="22"/>
          <w:szCs w:val="22"/>
        </w:rPr>
      </w:pPr>
    </w:p>
    <w:p w14:paraId="32EA7AC4" w14:textId="3D690764" w:rsidR="005A2718" w:rsidRPr="00225C20" w:rsidRDefault="002E1836" w:rsidP="005A2718">
      <w:pPr>
        <w:jc w:val="center"/>
        <w:rPr>
          <w:rFonts w:asciiTheme="minorHAnsi" w:hAnsiTheme="minorHAnsi" w:cstheme="minorHAnsi"/>
          <w:b/>
          <w:color w:val="000000" w:themeColor="text1"/>
          <w:sz w:val="22"/>
          <w:szCs w:val="22"/>
        </w:rPr>
      </w:pPr>
      <w:r w:rsidRPr="00225C20">
        <w:rPr>
          <w:rFonts w:asciiTheme="minorHAnsi" w:hAnsiTheme="minorHAnsi" w:cstheme="minorHAnsi"/>
          <w:color w:val="000000" w:themeColor="text1"/>
          <w:sz w:val="22"/>
          <w:szCs w:val="22"/>
          <w:lang w:eastAsia="en-GB"/>
        </w:rPr>
        <w:drawing>
          <wp:anchor distT="0" distB="0" distL="114300" distR="114300" simplePos="0" relativeHeight="251658240" behindDoc="0" locked="0" layoutInCell="1" allowOverlap="1" wp14:anchorId="5AC907DB" wp14:editId="6D3F424F">
            <wp:simplePos x="1447800" y="914400"/>
            <wp:positionH relativeFrom="margin">
              <wp:align>right</wp:align>
            </wp:positionH>
            <wp:positionV relativeFrom="margin">
              <wp:align>top</wp:align>
            </wp:positionV>
            <wp:extent cx="2657475" cy="981075"/>
            <wp:effectExtent l="0" t="0" r="9525" b="9525"/>
            <wp:wrapSquare wrapText="bothSides"/>
            <wp:docPr id="1" name="Picture 1"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sc logo 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57475" cy="981075"/>
                    </a:xfrm>
                    <a:prstGeom prst="rect">
                      <a:avLst/>
                    </a:prstGeom>
                    <a:noFill/>
                    <a:ln>
                      <a:noFill/>
                    </a:ln>
                  </pic:spPr>
                </pic:pic>
              </a:graphicData>
            </a:graphic>
          </wp:anchor>
        </w:drawing>
      </w:r>
      <w:r w:rsidR="005A2718" w:rsidRPr="00225C20">
        <w:rPr>
          <w:rFonts w:asciiTheme="minorHAnsi" w:hAnsiTheme="minorHAnsi" w:cstheme="minorHAnsi"/>
          <w:b/>
          <w:color w:val="000000" w:themeColor="text1"/>
          <w:sz w:val="22"/>
          <w:szCs w:val="22"/>
        </w:rPr>
        <w:t>Job Description and Person Specification</w:t>
      </w:r>
    </w:p>
    <w:p w14:paraId="687473AA" w14:textId="77777777" w:rsidR="005A2718" w:rsidRPr="00225C20" w:rsidRDefault="005A2718" w:rsidP="005A2718">
      <w:pPr>
        <w:jc w:val="center"/>
        <w:rPr>
          <w:rFonts w:asciiTheme="minorHAnsi" w:hAnsiTheme="minorHAnsi" w:cstheme="minorHAnsi"/>
          <w:b/>
          <w:color w:val="000000" w:themeColor="text1"/>
          <w:sz w:val="22"/>
          <w:szCs w:val="22"/>
        </w:rPr>
      </w:pPr>
    </w:p>
    <w:p w14:paraId="56861F04" w14:textId="77777777" w:rsidR="005A2718" w:rsidRPr="00225C20" w:rsidRDefault="005A2718" w:rsidP="005A2718">
      <w:pPr>
        <w:jc w:val="both"/>
        <w:rPr>
          <w:rFonts w:asciiTheme="minorHAnsi" w:hAnsiTheme="minorHAnsi" w:cstheme="minorHAnsi"/>
          <w:color w:val="000000" w:themeColor="text1"/>
          <w:sz w:val="22"/>
          <w:szCs w:val="22"/>
        </w:rPr>
      </w:pPr>
    </w:p>
    <w:p w14:paraId="7260C99F" w14:textId="263C7A27" w:rsidR="005A2718" w:rsidRPr="00225C20" w:rsidRDefault="005A2718" w:rsidP="005A2718">
      <w:pPr>
        <w:jc w:val="both"/>
        <w:rPr>
          <w:rFonts w:asciiTheme="minorHAnsi" w:hAnsiTheme="minorHAnsi" w:cstheme="minorHAnsi"/>
          <w:b/>
          <w:color w:val="000000" w:themeColor="text1"/>
          <w:sz w:val="22"/>
          <w:szCs w:val="22"/>
        </w:rPr>
      </w:pPr>
      <w:r w:rsidRPr="00225C20">
        <w:rPr>
          <w:rFonts w:asciiTheme="minorHAnsi" w:hAnsiTheme="minorHAnsi" w:cstheme="minorHAnsi"/>
          <w:b/>
          <w:color w:val="000000" w:themeColor="text1"/>
          <w:sz w:val="22"/>
          <w:szCs w:val="22"/>
        </w:rPr>
        <w:t>Job title:</w:t>
      </w:r>
      <w:r w:rsidRPr="00225C20">
        <w:rPr>
          <w:rFonts w:asciiTheme="minorHAnsi" w:hAnsiTheme="minorHAnsi" w:cstheme="minorHAnsi"/>
          <w:b/>
          <w:color w:val="000000" w:themeColor="text1"/>
          <w:sz w:val="22"/>
          <w:szCs w:val="22"/>
        </w:rPr>
        <w:tab/>
      </w:r>
      <w:r w:rsidRPr="00225C20">
        <w:rPr>
          <w:rFonts w:asciiTheme="minorHAnsi" w:hAnsiTheme="minorHAnsi" w:cstheme="minorHAnsi"/>
          <w:b/>
          <w:color w:val="000000" w:themeColor="text1"/>
          <w:sz w:val="22"/>
          <w:szCs w:val="22"/>
        </w:rPr>
        <w:tab/>
      </w:r>
      <w:r w:rsidRPr="00225C20">
        <w:rPr>
          <w:rFonts w:asciiTheme="minorHAnsi" w:hAnsiTheme="minorHAnsi" w:cstheme="minorHAnsi"/>
          <w:b/>
          <w:color w:val="000000" w:themeColor="text1"/>
          <w:sz w:val="22"/>
          <w:szCs w:val="22"/>
        </w:rPr>
        <w:tab/>
      </w:r>
      <w:r w:rsidR="008F4D14" w:rsidRPr="00225C20">
        <w:rPr>
          <w:rFonts w:asciiTheme="minorHAnsi" w:hAnsiTheme="minorHAnsi" w:cstheme="minorHAnsi"/>
          <w:b/>
          <w:color w:val="000000" w:themeColor="text1"/>
          <w:sz w:val="22"/>
          <w:szCs w:val="22"/>
        </w:rPr>
        <w:t xml:space="preserve">Nightshift </w:t>
      </w:r>
      <w:r w:rsidR="00A344DE" w:rsidRPr="00225C20">
        <w:rPr>
          <w:rFonts w:asciiTheme="minorHAnsi" w:hAnsiTheme="minorHAnsi" w:cstheme="minorHAnsi"/>
          <w:b/>
          <w:color w:val="000000" w:themeColor="text1"/>
          <w:sz w:val="22"/>
          <w:szCs w:val="22"/>
        </w:rPr>
        <w:t xml:space="preserve">Residential Care Worker </w:t>
      </w:r>
      <w:r w:rsidR="008F4D14" w:rsidRPr="00225C20">
        <w:rPr>
          <w:rFonts w:asciiTheme="minorHAnsi" w:hAnsiTheme="minorHAnsi" w:cstheme="minorHAnsi"/>
          <w:b/>
          <w:color w:val="000000" w:themeColor="text1"/>
          <w:sz w:val="22"/>
          <w:szCs w:val="22"/>
        </w:rPr>
        <w:t xml:space="preserve"> </w:t>
      </w:r>
      <w:r w:rsidR="00E03124" w:rsidRPr="00225C20">
        <w:rPr>
          <w:rFonts w:asciiTheme="minorHAnsi" w:hAnsiTheme="minorHAnsi" w:cstheme="minorHAnsi"/>
          <w:b/>
          <w:color w:val="000000" w:themeColor="text1"/>
          <w:sz w:val="22"/>
          <w:szCs w:val="22"/>
        </w:rPr>
        <w:t xml:space="preserve"> </w:t>
      </w:r>
      <w:r w:rsidR="00052AA2" w:rsidRPr="00225C20">
        <w:rPr>
          <w:rFonts w:asciiTheme="minorHAnsi" w:hAnsiTheme="minorHAnsi" w:cstheme="minorHAnsi"/>
          <w:b/>
          <w:color w:val="000000" w:themeColor="text1"/>
          <w:sz w:val="22"/>
          <w:szCs w:val="22"/>
        </w:rPr>
        <w:t xml:space="preserve"> </w:t>
      </w:r>
      <w:r w:rsidR="00537532" w:rsidRPr="00225C20">
        <w:rPr>
          <w:rFonts w:asciiTheme="minorHAnsi" w:hAnsiTheme="minorHAnsi" w:cstheme="minorHAnsi"/>
          <w:b/>
          <w:color w:val="000000" w:themeColor="text1"/>
          <w:sz w:val="22"/>
          <w:szCs w:val="22"/>
        </w:rPr>
        <w:t xml:space="preserve"> </w:t>
      </w:r>
    </w:p>
    <w:p w14:paraId="0623CB8E" w14:textId="1FDBC79C" w:rsidR="005A2718" w:rsidRPr="00225C20" w:rsidRDefault="005A2718" w:rsidP="005A2718">
      <w:pPr>
        <w:jc w:val="both"/>
        <w:rPr>
          <w:rFonts w:asciiTheme="minorHAnsi" w:hAnsiTheme="minorHAnsi" w:cstheme="minorHAnsi"/>
          <w:b/>
          <w:color w:val="000000" w:themeColor="text1"/>
          <w:sz w:val="22"/>
          <w:szCs w:val="22"/>
        </w:rPr>
      </w:pPr>
      <w:r w:rsidRPr="00225C20">
        <w:rPr>
          <w:rFonts w:asciiTheme="minorHAnsi" w:hAnsiTheme="minorHAnsi" w:cstheme="minorHAnsi"/>
          <w:b/>
          <w:color w:val="000000" w:themeColor="text1"/>
          <w:sz w:val="22"/>
          <w:szCs w:val="22"/>
        </w:rPr>
        <w:t>Responsible to</w:t>
      </w:r>
      <w:r w:rsidR="00537532" w:rsidRPr="00225C20">
        <w:rPr>
          <w:rFonts w:asciiTheme="minorHAnsi" w:hAnsiTheme="minorHAnsi" w:cstheme="minorHAnsi"/>
          <w:b/>
          <w:color w:val="000000" w:themeColor="text1"/>
          <w:sz w:val="22"/>
          <w:szCs w:val="22"/>
        </w:rPr>
        <w:t>:</w:t>
      </w:r>
      <w:r w:rsidR="00537532" w:rsidRPr="00225C20">
        <w:rPr>
          <w:rFonts w:asciiTheme="minorHAnsi" w:hAnsiTheme="minorHAnsi" w:cstheme="minorHAnsi"/>
          <w:b/>
          <w:color w:val="000000" w:themeColor="text1"/>
          <w:sz w:val="22"/>
          <w:szCs w:val="22"/>
        </w:rPr>
        <w:tab/>
      </w:r>
      <w:r w:rsidR="00537532" w:rsidRPr="00225C20">
        <w:rPr>
          <w:rFonts w:asciiTheme="minorHAnsi" w:hAnsiTheme="minorHAnsi" w:cstheme="minorHAnsi"/>
          <w:b/>
          <w:color w:val="000000" w:themeColor="text1"/>
          <w:sz w:val="22"/>
          <w:szCs w:val="22"/>
        </w:rPr>
        <w:tab/>
      </w:r>
      <w:r w:rsidR="00947B02" w:rsidRPr="00225C20">
        <w:rPr>
          <w:rFonts w:asciiTheme="minorHAnsi" w:hAnsiTheme="minorHAnsi" w:cstheme="minorHAnsi"/>
          <w:b/>
          <w:color w:val="000000" w:themeColor="text1"/>
          <w:sz w:val="22"/>
          <w:szCs w:val="22"/>
        </w:rPr>
        <w:tab/>
      </w:r>
      <w:r w:rsidR="00A344DE" w:rsidRPr="00225C20">
        <w:rPr>
          <w:rFonts w:asciiTheme="minorHAnsi" w:hAnsiTheme="minorHAnsi" w:cstheme="minorHAnsi"/>
          <w:b/>
          <w:color w:val="000000" w:themeColor="text1"/>
          <w:sz w:val="22"/>
          <w:szCs w:val="22"/>
        </w:rPr>
        <w:t xml:space="preserve">Nightshift Co-ordinator </w:t>
      </w:r>
    </w:p>
    <w:p w14:paraId="2644C48E" w14:textId="77777777" w:rsidR="005A2718" w:rsidRPr="00225C20" w:rsidRDefault="005A2718" w:rsidP="005A2718">
      <w:pPr>
        <w:jc w:val="both"/>
        <w:rPr>
          <w:rFonts w:asciiTheme="minorHAnsi" w:hAnsiTheme="minorHAnsi" w:cstheme="minorHAnsi"/>
          <w:b/>
          <w:color w:val="000000" w:themeColor="text1"/>
          <w:sz w:val="22"/>
          <w:szCs w:val="22"/>
        </w:rPr>
      </w:pPr>
    </w:p>
    <w:p w14:paraId="0F9A5C22" w14:textId="77777777" w:rsidR="008F4D14" w:rsidRPr="00225C20" w:rsidRDefault="008F4D14" w:rsidP="005A2718">
      <w:pPr>
        <w:rPr>
          <w:rFonts w:asciiTheme="minorHAnsi" w:hAnsiTheme="minorHAnsi" w:cstheme="minorHAnsi"/>
          <w:color w:val="000000" w:themeColor="text1"/>
          <w:sz w:val="22"/>
          <w:szCs w:val="22"/>
        </w:rPr>
      </w:pPr>
    </w:p>
    <w:p w14:paraId="2FCD3A4D" w14:textId="77777777" w:rsidR="005A2718" w:rsidRPr="00225C20" w:rsidRDefault="008F4D14" w:rsidP="005A2718">
      <w:pPr>
        <w:jc w:val="both"/>
        <w:rPr>
          <w:rFonts w:asciiTheme="minorHAnsi" w:hAnsiTheme="minorHAnsi" w:cstheme="minorHAnsi"/>
          <w:b/>
          <w:color w:val="000000" w:themeColor="text1"/>
          <w:sz w:val="22"/>
          <w:szCs w:val="22"/>
        </w:rPr>
      </w:pPr>
      <w:r w:rsidRPr="00225C20">
        <w:rPr>
          <w:rFonts w:asciiTheme="minorHAnsi" w:hAnsiTheme="minorHAnsi" w:cstheme="minorHAnsi"/>
          <w:b/>
          <w:color w:val="000000" w:themeColor="text1"/>
          <w:sz w:val="22"/>
          <w:szCs w:val="22"/>
        </w:rPr>
        <w:t>Purpose</w:t>
      </w:r>
      <w:r w:rsidR="005A2718" w:rsidRPr="00225C20">
        <w:rPr>
          <w:rFonts w:asciiTheme="minorHAnsi" w:hAnsiTheme="minorHAnsi" w:cstheme="minorHAnsi"/>
          <w:b/>
          <w:color w:val="000000" w:themeColor="text1"/>
          <w:sz w:val="22"/>
          <w:szCs w:val="22"/>
        </w:rPr>
        <w:t>:</w:t>
      </w:r>
    </w:p>
    <w:p w14:paraId="6F426D6B" w14:textId="77777777" w:rsidR="00A344DE" w:rsidRPr="00225C20" w:rsidRDefault="00A344DE" w:rsidP="005A2718">
      <w:pPr>
        <w:jc w:val="both"/>
        <w:rPr>
          <w:rFonts w:asciiTheme="minorHAnsi" w:hAnsiTheme="minorHAnsi" w:cstheme="minorHAnsi"/>
          <w:b/>
          <w:color w:val="000000" w:themeColor="text1"/>
          <w:sz w:val="22"/>
          <w:szCs w:val="22"/>
        </w:rPr>
      </w:pPr>
    </w:p>
    <w:p w14:paraId="62CF8C4C" w14:textId="77777777" w:rsidR="001F50E4" w:rsidRPr="00225C20" w:rsidRDefault="001F50E4" w:rsidP="001F50E4">
      <w:pPr>
        <w:jc w:val="both"/>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The Residential Care Worker will promote and uphold the vision and values of the Good Shepherd Centre as a place of care, safety and learning.  Our purpose is to provide a positive, life changing experience for young people through individual care, education and skills development focussed on promoting young people’s mental and emotional wellbeing and longer term positive outcomes.</w:t>
      </w:r>
    </w:p>
    <w:p w14:paraId="4F461E3E" w14:textId="77777777" w:rsidR="001F50E4" w:rsidRPr="00225C20" w:rsidRDefault="001F50E4" w:rsidP="001F50E4">
      <w:pPr>
        <w:jc w:val="both"/>
        <w:rPr>
          <w:rFonts w:asciiTheme="minorHAnsi" w:hAnsiTheme="minorHAnsi" w:cstheme="minorHAnsi"/>
          <w:color w:val="000000" w:themeColor="text1"/>
          <w:sz w:val="22"/>
          <w:szCs w:val="22"/>
          <w:lang w:val="en-US"/>
        </w:rPr>
      </w:pPr>
    </w:p>
    <w:p w14:paraId="50031A2C" w14:textId="32843119" w:rsidR="001F50E4" w:rsidRPr="00225C20" w:rsidRDefault="001F50E4" w:rsidP="001F50E4">
      <w:pPr>
        <w:jc w:val="both"/>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Through ensuring that the work is in keeping with legislative, procedural and good practice requirements and guidance, the overall focus of the role is to build trusting relationships with young people within a nurturing, stimulating and safe environment</w:t>
      </w:r>
      <w:r w:rsidR="00656AC0">
        <w:rPr>
          <w:rFonts w:asciiTheme="minorHAnsi" w:hAnsiTheme="minorHAnsi" w:cstheme="minorHAnsi"/>
          <w:color w:val="000000" w:themeColor="text1"/>
          <w:sz w:val="22"/>
          <w:szCs w:val="22"/>
          <w:lang w:val="en-US"/>
        </w:rPr>
        <w:t xml:space="preserve">. </w:t>
      </w:r>
      <w:r w:rsidRPr="00225C20">
        <w:rPr>
          <w:rFonts w:asciiTheme="minorHAnsi" w:hAnsiTheme="minorHAnsi" w:cstheme="minorHAnsi"/>
          <w:color w:val="000000" w:themeColor="text1"/>
          <w:sz w:val="22"/>
          <w:szCs w:val="22"/>
          <w:lang w:val="en-US"/>
        </w:rPr>
        <w:t>You will  work as part of a team to support young people to meet their needs, achieve their goals and build hope for their future.</w:t>
      </w:r>
    </w:p>
    <w:p w14:paraId="0ED3FAC8" w14:textId="77777777" w:rsidR="002F6F4E" w:rsidRPr="00225C20" w:rsidRDefault="002F6F4E" w:rsidP="005A2718">
      <w:pPr>
        <w:rPr>
          <w:rFonts w:asciiTheme="minorHAnsi" w:hAnsiTheme="minorHAnsi" w:cstheme="minorHAnsi"/>
          <w:b/>
          <w:color w:val="000000" w:themeColor="text1"/>
          <w:sz w:val="22"/>
          <w:szCs w:val="22"/>
        </w:rPr>
      </w:pPr>
    </w:p>
    <w:p w14:paraId="7548864C" w14:textId="77777777" w:rsidR="005A2718" w:rsidRPr="00225C20" w:rsidRDefault="005A2718" w:rsidP="005A2718">
      <w:pPr>
        <w:rPr>
          <w:rFonts w:asciiTheme="minorHAnsi" w:hAnsiTheme="minorHAnsi" w:cstheme="minorHAnsi"/>
          <w:b/>
          <w:color w:val="000000" w:themeColor="text1"/>
          <w:sz w:val="22"/>
          <w:szCs w:val="22"/>
        </w:rPr>
      </w:pPr>
      <w:r w:rsidRPr="00225C20">
        <w:rPr>
          <w:rFonts w:asciiTheme="minorHAnsi" w:hAnsiTheme="minorHAnsi" w:cstheme="minorHAnsi"/>
          <w:b/>
          <w:color w:val="000000" w:themeColor="text1"/>
          <w:sz w:val="22"/>
          <w:szCs w:val="22"/>
        </w:rPr>
        <w:t>Main Duties</w:t>
      </w:r>
    </w:p>
    <w:p w14:paraId="7A5501EC" w14:textId="77777777" w:rsidR="00E03124" w:rsidRPr="00225C20" w:rsidRDefault="00E03124" w:rsidP="00E03124">
      <w:pPr>
        <w:rPr>
          <w:rFonts w:asciiTheme="minorHAnsi" w:hAnsiTheme="minorHAnsi" w:cstheme="minorHAnsi"/>
          <w:color w:val="000000" w:themeColor="text1"/>
          <w:sz w:val="22"/>
          <w:szCs w:val="22"/>
        </w:rPr>
      </w:pPr>
    </w:p>
    <w:p w14:paraId="2A37C5BA" w14:textId="55856409" w:rsidR="00A344DE" w:rsidRPr="00225C20" w:rsidRDefault="00A344DE" w:rsidP="00A344DE">
      <w:pPr>
        <w:numPr>
          <w:ilvl w:val="0"/>
          <w:numId w:val="9"/>
        </w:numPr>
        <w:tabs>
          <w:tab w:val="left" w:pos="0"/>
        </w:tabs>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Promote the wellbeing and </w:t>
      </w:r>
      <w:r w:rsidR="001F50E4" w:rsidRPr="00225C20">
        <w:rPr>
          <w:rFonts w:asciiTheme="minorHAnsi" w:hAnsiTheme="minorHAnsi" w:cstheme="minorHAnsi"/>
          <w:color w:val="000000" w:themeColor="text1"/>
          <w:sz w:val="22"/>
          <w:szCs w:val="22"/>
          <w:lang w:val="en-US"/>
        </w:rPr>
        <w:t xml:space="preserve">safety the </w:t>
      </w:r>
      <w:r w:rsidRPr="00225C20">
        <w:rPr>
          <w:rFonts w:asciiTheme="minorHAnsi" w:hAnsiTheme="minorHAnsi" w:cstheme="minorHAnsi"/>
          <w:color w:val="000000" w:themeColor="text1"/>
          <w:sz w:val="22"/>
          <w:szCs w:val="22"/>
          <w:lang w:val="en-US"/>
        </w:rPr>
        <w:t xml:space="preserve">young people </w:t>
      </w:r>
      <w:r w:rsidR="001F50E4" w:rsidRPr="00225C20">
        <w:rPr>
          <w:rFonts w:asciiTheme="minorHAnsi" w:hAnsiTheme="minorHAnsi" w:cstheme="minorHAnsi"/>
          <w:color w:val="000000" w:themeColor="text1"/>
          <w:sz w:val="22"/>
          <w:szCs w:val="22"/>
          <w:lang w:val="en-US"/>
        </w:rPr>
        <w:t xml:space="preserve">at all times. </w:t>
      </w:r>
    </w:p>
    <w:p w14:paraId="5CD16E03" w14:textId="794C1EB5" w:rsidR="003200F4" w:rsidRPr="00225C20" w:rsidRDefault="003200F4" w:rsidP="003200F4">
      <w:pPr>
        <w:numPr>
          <w:ilvl w:val="0"/>
          <w:numId w:val="9"/>
        </w:numPr>
        <w:tabs>
          <w:tab w:val="left" w:pos="0"/>
        </w:tabs>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Support children and young people to develop and maintain supportive relationships.</w:t>
      </w:r>
    </w:p>
    <w:p w14:paraId="69764746" w14:textId="77777777" w:rsidR="003200F4" w:rsidRPr="00225C20" w:rsidRDefault="003200F4" w:rsidP="003200F4">
      <w:pPr>
        <w:numPr>
          <w:ilvl w:val="0"/>
          <w:numId w:val="9"/>
        </w:numPr>
        <w:tabs>
          <w:tab w:val="left" w:pos="0"/>
        </w:tabs>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Contribute to the development of care plans with and for individual young people</w:t>
      </w:r>
    </w:p>
    <w:p w14:paraId="79992EA1" w14:textId="77777777" w:rsidR="003200F4" w:rsidRPr="00225C20" w:rsidRDefault="003200F4" w:rsidP="003200F4">
      <w:pPr>
        <w:tabs>
          <w:tab w:val="left" w:pos="0"/>
        </w:tabs>
        <w:ind w:left="1418" w:hanging="709"/>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(i) </w:t>
      </w:r>
      <w:r w:rsidRPr="00225C20">
        <w:rPr>
          <w:rFonts w:asciiTheme="minorHAnsi" w:hAnsiTheme="minorHAnsi" w:cstheme="minorHAnsi"/>
          <w:color w:val="000000" w:themeColor="text1"/>
          <w:sz w:val="22"/>
          <w:szCs w:val="22"/>
          <w:lang w:val="en-US"/>
        </w:rPr>
        <w:tab/>
        <w:t>Support the social, emotional and identity development of children and young people.</w:t>
      </w:r>
    </w:p>
    <w:p w14:paraId="049ECD67" w14:textId="77777777" w:rsidR="003200F4" w:rsidRPr="00225C20" w:rsidRDefault="003200F4" w:rsidP="003200F4">
      <w:pPr>
        <w:tabs>
          <w:tab w:val="left" w:pos="0"/>
        </w:tabs>
        <w:ind w:left="1418" w:hanging="709"/>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(ii) </w:t>
      </w:r>
      <w:r w:rsidRPr="00225C20">
        <w:rPr>
          <w:rFonts w:asciiTheme="minorHAnsi" w:hAnsiTheme="minorHAnsi" w:cstheme="minorHAnsi"/>
          <w:color w:val="000000" w:themeColor="text1"/>
          <w:sz w:val="22"/>
          <w:szCs w:val="22"/>
          <w:lang w:val="en-US"/>
        </w:rPr>
        <w:tab/>
        <w:t>Work with children and young people to promote their own physical and mental health needs and administering medication where appropriate in line with policy and procedures.</w:t>
      </w:r>
    </w:p>
    <w:p w14:paraId="5B3AA615" w14:textId="77777777" w:rsidR="003200F4" w:rsidRPr="00225C20" w:rsidRDefault="003200F4" w:rsidP="003200F4">
      <w:pPr>
        <w:tabs>
          <w:tab w:val="left" w:pos="0"/>
        </w:tabs>
        <w:ind w:left="1418" w:hanging="709"/>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(iii) </w:t>
      </w:r>
      <w:r w:rsidRPr="00225C20">
        <w:rPr>
          <w:rFonts w:asciiTheme="minorHAnsi" w:hAnsiTheme="minorHAnsi" w:cstheme="minorHAnsi"/>
          <w:color w:val="000000" w:themeColor="text1"/>
          <w:sz w:val="22"/>
          <w:szCs w:val="22"/>
          <w:lang w:val="en-US"/>
        </w:rPr>
        <w:tab/>
        <w:t>Support the needs of children and young people with additional requirements.</w:t>
      </w:r>
    </w:p>
    <w:p w14:paraId="74026046" w14:textId="77777777" w:rsidR="003200F4" w:rsidRPr="00225C20" w:rsidRDefault="003200F4" w:rsidP="003200F4">
      <w:pPr>
        <w:tabs>
          <w:tab w:val="left" w:pos="0"/>
        </w:tabs>
        <w:ind w:left="1418" w:hanging="709"/>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(iv)</w:t>
      </w:r>
      <w:r w:rsidRPr="00225C20">
        <w:rPr>
          <w:rFonts w:asciiTheme="minorHAnsi" w:hAnsiTheme="minorHAnsi" w:cstheme="minorHAnsi"/>
          <w:color w:val="000000" w:themeColor="text1"/>
          <w:sz w:val="22"/>
          <w:szCs w:val="22"/>
          <w:lang w:val="en-US"/>
        </w:rPr>
        <w:tab/>
        <w:t xml:space="preserve">Preparation of reports and maintaining records, including financial, in acordance with relevant standards and legislation. </w:t>
      </w:r>
    </w:p>
    <w:p w14:paraId="795B7FD6" w14:textId="644CF069" w:rsidR="003200F4" w:rsidRPr="00225C20" w:rsidRDefault="003200F4" w:rsidP="00913B94">
      <w:pPr>
        <w:tabs>
          <w:tab w:val="left" w:pos="0"/>
        </w:tabs>
        <w:ind w:left="1418" w:hanging="709"/>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(v)</w:t>
      </w:r>
      <w:r w:rsidRPr="00225C20">
        <w:rPr>
          <w:rFonts w:asciiTheme="minorHAnsi" w:hAnsiTheme="minorHAnsi" w:cstheme="minorHAnsi"/>
          <w:color w:val="000000" w:themeColor="text1"/>
          <w:sz w:val="22"/>
          <w:szCs w:val="22"/>
          <w:lang w:val="en-US"/>
        </w:rPr>
        <w:tab/>
        <w:t xml:space="preserve">effective and supportive communication </w:t>
      </w:r>
    </w:p>
    <w:p w14:paraId="5052E960" w14:textId="77777777" w:rsidR="00A344DE" w:rsidRPr="00225C20" w:rsidRDefault="00A344DE" w:rsidP="00A344DE">
      <w:pPr>
        <w:numPr>
          <w:ilvl w:val="0"/>
          <w:numId w:val="9"/>
        </w:numPr>
        <w:tabs>
          <w:tab w:val="left" w:pos="0"/>
        </w:tabs>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Work effectively as part of a team supervising, monitoring and supporting young people to reach their full potential.  </w:t>
      </w:r>
    </w:p>
    <w:p w14:paraId="17CFF1FA" w14:textId="77777777" w:rsidR="00A344DE" w:rsidRPr="00225C20" w:rsidRDefault="00A344DE" w:rsidP="00A344DE">
      <w:pPr>
        <w:numPr>
          <w:ilvl w:val="0"/>
          <w:numId w:val="9"/>
        </w:numPr>
        <w:tabs>
          <w:tab w:val="left" w:pos="0"/>
        </w:tabs>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Promote, monitor and maintain health, safety and security in the working environment.</w:t>
      </w:r>
    </w:p>
    <w:p w14:paraId="1F82BF17" w14:textId="77777777" w:rsidR="00A344DE" w:rsidRPr="00225C20" w:rsidRDefault="00A344DE" w:rsidP="00A344DE">
      <w:pPr>
        <w:numPr>
          <w:ilvl w:val="0"/>
          <w:numId w:val="9"/>
        </w:numPr>
        <w:tabs>
          <w:tab w:val="left" w:pos="0"/>
        </w:tabs>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Reflect on and develop your practice.</w:t>
      </w:r>
    </w:p>
    <w:p w14:paraId="032AAA8C" w14:textId="77777777" w:rsidR="0082509A" w:rsidRPr="00225C20" w:rsidRDefault="00A344DE" w:rsidP="0082509A">
      <w:pPr>
        <w:numPr>
          <w:ilvl w:val="0"/>
          <w:numId w:val="9"/>
        </w:numPr>
        <w:tabs>
          <w:tab w:val="left" w:pos="0"/>
        </w:tabs>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Work with young people to prepare them for adulthood, citizenship and independence.</w:t>
      </w:r>
    </w:p>
    <w:p w14:paraId="14D30D04" w14:textId="041BA2E5" w:rsidR="001F50E4" w:rsidRDefault="005339CE" w:rsidP="0082509A">
      <w:pPr>
        <w:numPr>
          <w:ilvl w:val="0"/>
          <w:numId w:val="9"/>
        </w:numPr>
        <w:tabs>
          <w:tab w:val="left" w:pos="0"/>
        </w:tabs>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Support colleagues </w:t>
      </w:r>
      <w:r w:rsidR="007D50F4" w:rsidRPr="00225C20">
        <w:rPr>
          <w:rFonts w:asciiTheme="minorHAnsi" w:hAnsiTheme="minorHAnsi" w:cstheme="minorHAnsi"/>
          <w:color w:val="000000" w:themeColor="text1"/>
          <w:sz w:val="22"/>
          <w:szCs w:val="22"/>
          <w:lang w:val="en-US"/>
        </w:rPr>
        <w:t xml:space="preserve">where required </w:t>
      </w:r>
      <w:r w:rsidRPr="00225C20">
        <w:rPr>
          <w:rFonts w:asciiTheme="minorHAnsi" w:hAnsiTheme="minorHAnsi" w:cstheme="minorHAnsi"/>
          <w:color w:val="000000" w:themeColor="text1"/>
          <w:sz w:val="22"/>
          <w:szCs w:val="22"/>
          <w:lang w:val="en-US"/>
        </w:rPr>
        <w:t>in the p</w:t>
      </w:r>
      <w:r w:rsidR="001F50E4" w:rsidRPr="00225C20">
        <w:rPr>
          <w:rFonts w:asciiTheme="minorHAnsi" w:hAnsiTheme="minorHAnsi" w:cstheme="minorHAnsi"/>
          <w:color w:val="000000" w:themeColor="text1"/>
          <w:sz w:val="22"/>
          <w:szCs w:val="22"/>
          <w:lang w:val="en-US"/>
        </w:rPr>
        <w:t>repar</w:t>
      </w:r>
      <w:r w:rsidRPr="00225C20">
        <w:rPr>
          <w:rFonts w:asciiTheme="minorHAnsi" w:hAnsiTheme="minorHAnsi" w:cstheme="minorHAnsi"/>
          <w:color w:val="000000" w:themeColor="text1"/>
          <w:sz w:val="22"/>
          <w:szCs w:val="22"/>
          <w:lang w:val="en-US"/>
        </w:rPr>
        <w:t>ing</w:t>
      </w:r>
      <w:r w:rsidR="001F50E4" w:rsidRPr="00225C20">
        <w:rPr>
          <w:rFonts w:asciiTheme="minorHAnsi" w:hAnsiTheme="minorHAnsi" w:cstheme="minorHAnsi"/>
          <w:color w:val="000000" w:themeColor="text1"/>
          <w:sz w:val="22"/>
          <w:szCs w:val="22"/>
          <w:lang w:val="en-US"/>
        </w:rPr>
        <w:t>, implement</w:t>
      </w:r>
      <w:r w:rsidRPr="00225C20">
        <w:rPr>
          <w:rFonts w:asciiTheme="minorHAnsi" w:hAnsiTheme="minorHAnsi" w:cstheme="minorHAnsi"/>
          <w:color w:val="000000" w:themeColor="text1"/>
          <w:sz w:val="22"/>
          <w:szCs w:val="22"/>
          <w:lang w:val="en-US"/>
        </w:rPr>
        <w:t>ing</w:t>
      </w:r>
      <w:r w:rsidR="001F50E4" w:rsidRPr="00225C20">
        <w:rPr>
          <w:rFonts w:asciiTheme="minorHAnsi" w:hAnsiTheme="minorHAnsi" w:cstheme="minorHAnsi"/>
          <w:color w:val="000000" w:themeColor="text1"/>
          <w:sz w:val="22"/>
          <w:szCs w:val="22"/>
          <w:lang w:val="en-US"/>
        </w:rPr>
        <w:t xml:space="preserve"> and evaluat</w:t>
      </w:r>
      <w:r w:rsidRPr="00225C20">
        <w:rPr>
          <w:rFonts w:asciiTheme="minorHAnsi" w:hAnsiTheme="minorHAnsi" w:cstheme="minorHAnsi"/>
          <w:color w:val="000000" w:themeColor="text1"/>
          <w:sz w:val="22"/>
          <w:szCs w:val="22"/>
          <w:lang w:val="en-US"/>
        </w:rPr>
        <w:t>ing</w:t>
      </w:r>
      <w:r w:rsidR="001F50E4" w:rsidRPr="00225C20">
        <w:rPr>
          <w:rFonts w:asciiTheme="minorHAnsi" w:hAnsiTheme="minorHAnsi" w:cstheme="minorHAnsi"/>
          <w:color w:val="000000" w:themeColor="text1"/>
          <w:sz w:val="22"/>
          <w:szCs w:val="22"/>
          <w:lang w:val="en-US"/>
        </w:rPr>
        <w:t xml:space="preserve"> individual and group activities with and for young people to meet their needs.</w:t>
      </w:r>
    </w:p>
    <w:p w14:paraId="58E7DCD7" w14:textId="56188532" w:rsidR="0087432F" w:rsidRPr="0087432F" w:rsidRDefault="0087432F" w:rsidP="0082509A">
      <w:pPr>
        <w:numPr>
          <w:ilvl w:val="0"/>
          <w:numId w:val="9"/>
        </w:numPr>
        <w:tabs>
          <w:tab w:val="left" w:pos="0"/>
        </w:tabs>
        <w:rPr>
          <w:rFonts w:asciiTheme="minorHAnsi" w:hAnsiTheme="minorHAnsi" w:cstheme="minorHAnsi"/>
          <w:color w:val="000000" w:themeColor="text1"/>
          <w:sz w:val="22"/>
          <w:szCs w:val="22"/>
          <w:lang w:val="en-US"/>
        </w:rPr>
      </w:pPr>
      <w:r w:rsidRPr="0087432F">
        <w:rPr>
          <w:rFonts w:asciiTheme="minorHAnsi" w:hAnsiTheme="minorHAnsi" w:cstheme="minorHAnsi"/>
          <w:sz w:val="22"/>
          <w:szCs w:val="22"/>
        </w:rPr>
        <w:t>The job holder may be asked to work dayshifts dependent on operational requirements as required by SMT.</w:t>
      </w:r>
    </w:p>
    <w:p w14:paraId="4D259E72" w14:textId="77777777" w:rsidR="00A344DE" w:rsidRPr="00225C20" w:rsidRDefault="00A344DE" w:rsidP="008F4D14">
      <w:pPr>
        <w:tabs>
          <w:tab w:val="left" w:pos="0"/>
        </w:tabs>
        <w:jc w:val="both"/>
        <w:rPr>
          <w:rFonts w:asciiTheme="minorHAnsi" w:hAnsiTheme="minorHAnsi" w:cstheme="minorHAnsi"/>
          <w:b/>
          <w:color w:val="000000" w:themeColor="text1"/>
          <w:sz w:val="22"/>
          <w:szCs w:val="22"/>
        </w:rPr>
      </w:pPr>
    </w:p>
    <w:p w14:paraId="373C4F69" w14:textId="77777777" w:rsidR="00A344DE" w:rsidRPr="00225C20" w:rsidRDefault="00A344DE" w:rsidP="008F4D14">
      <w:pPr>
        <w:tabs>
          <w:tab w:val="left" w:pos="0"/>
        </w:tabs>
        <w:jc w:val="both"/>
        <w:rPr>
          <w:rFonts w:asciiTheme="minorHAnsi" w:hAnsiTheme="minorHAnsi" w:cstheme="minorHAnsi"/>
          <w:b/>
          <w:color w:val="000000" w:themeColor="text1"/>
          <w:sz w:val="22"/>
          <w:szCs w:val="22"/>
        </w:rPr>
      </w:pPr>
    </w:p>
    <w:p w14:paraId="1FBF3A60" w14:textId="77777777" w:rsidR="00A344DE" w:rsidRPr="00225C20" w:rsidRDefault="00A344DE" w:rsidP="008F4D14">
      <w:pPr>
        <w:tabs>
          <w:tab w:val="left" w:pos="0"/>
        </w:tabs>
        <w:jc w:val="both"/>
        <w:rPr>
          <w:rFonts w:asciiTheme="minorHAnsi" w:hAnsiTheme="minorHAnsi" w:cstheme="minorHAnsi"/>
          <w:b/>
          <w:color w:val="000000" w:themeColor="text1"/>
          <w:sz w:val="22"/>
          <w:szCs w:val="22"/>
        </w:rPr>
      </w:pPr>
    </w:p>
    <w:p w14:paraId="2AEB8ABD" w14:textId="77777777" w:rsidR="00A344DE" w:rsidRPr="00225C20" w:rsidRDefault="00A344DE" w:rsidP="00A344DE">
      <w:pPr>
        <w:tabs>
          <w:tab w:val="left" w:pos="0"/>
        </w:tabs>
        <w:rPr>
          <w:rFonts w:asciiTheme="minorHAnsi" w:hAnsiTheme="minorHAnsi" w:cstheme="minorHAnsi"/>
          <w:color w:val="000000" w:themeColor="text1"/>
          <w:sz w:val="22"/>
          <w:szCs w:val="22"/>
          <w:lang w:val="en-US"/>
        </w:rPr>
      </w:pPr>
    </w:p>
    <w:p w14:paraId="773325CA" w14:textId="77777777" w:rsidR="00B23565" w:rsidRPr="00225C20" w:rsidRDefault="00B23565" w:rsidP="00B23565">
      <w:pPr>
        <w:autoSpaceDE w:val="0"/>
        <w:autoSpaceDN w:val="0"/>
        <w:adjustRightInd w:val="0"/>
        <w:ind w:left="720"/>
        <w:jc w:val="both"/>
        <w:rPr>
          <w:rFonts w:asciiTheme="minorHAnsi" w:hAnsiTheme="minorHAnsi" w:cstheme="minorHAnsi"/>
          <w:color w:val="000000" w:themeColor="text1"/>
          <w:sz w:val="22"/>
          <w:szCs w:val="22"/>
          <w:lang w:val="en-US"/>
        </w:rPr>
      </w:pPr>
    </w:p>
    <w:p w14:paraId="1D986760" w14:textId="77777777" w:rsidR="00872FC0" w:rsidRPr="00225C20" w:rsidRDefault="00872FC0" w:rsidP="00872FC0">
      <w:pPr>
        <w:jc w:val="center"/>
        <w:rPr>
          <w:rFonts w:asciiTheme="minorHAnsi" w:hAnsiTheme="minorHAnsi" w:cstheme="minorHAnsi"/>
          <w:b/>
          <w:color w:val="000000" w:themeColor="text1"/>
          <w:sz w:val="22"/>
          <w:szCs w:val="22"/>
          <w:u w:val="single"/>
          <w:lang w:val="en-US"/>
        </w:rPr>
      </w:pPr>
      <w:r w:rsidRPr="00225C20">
        <w:rPr>
          <w:rFonts w:asciiTheme="minorHAnsi" w:hAnsiTheme="minorHAnsi" w:cstheme="minorHAnsi"/>
          <w:b/>
          <w:color w:val="000000" w:themeColor="text1"/>
          <w:sz w:val="22"/>
          <w:szCs w:val="22"/>
          <w:u w:val="single"/>
          <w:lang w:val="en-US"/>
        </w:rPr>
        <w:t>Person Specification</w:t>
      </w:r>
    </w:p>
    <w:p w14:paraId="7AC27CB4" w14:textId="77777777" w:rsidR="00872FC0" w:rsidRPr="00225C20" w:rsidRDefault="00872FC0" w:rsidP="00872FC0">
      <w:pPr>
        <w:jc w:val="center"/>
        <w:rPr>
          <w:rFonts w:asciiTheme="minorHAnsi" w:hAnsiTheme="minorHAnsi" w:cstheme="minorHAnsi"/>
          <w:b/>
          <w:color w:val="000000" w:themeColor="text1"/>
          <w:sz w:val="22"/>
          <w:szCs w:val="22"/>
          <w:u w:val="single"/>
          <w:lang w:val="en-US"/>
        </w:rPr>
      </w:pPr>
    </w:p>
    <w:tbl>
      <w:tblPr>
        <w:tblStyle w:val="TableGrid"/>
        <w:tblW w:w="0" w:type="auto"/>
        <w:tblLook w:val="04A0" w:firstRow="1" w:lastRow="0" w:firstColumn="1" w:lastColumn="0" w:noHBand="0" w:noVBand="1"/>
      </w:tblPr>
      <w:tblGrid>
        <w:gridCol w:w="2122"/>
        <w:gridCol w:w="3888"/>
        <w:gridCol w:w="3006"/>
      </w:tblGrid>
      <w:tr w:rsidR="00225C20" w:rsidRPr="00225C20" w14:paraId="4876F64C" w14:textId="77777777" w:rsidTr="00E17AD4">
        <w:tc>
          <w:tcPr>
            <w:tcW w:w="2122" w:type="dxa"/>
          </w:tcPr>
          <w:p w14:paraId="1236F363" w14:textId="77777777" w:rsidR="00872FC0" w:rsidRPr="00225C20" w:rsidRDefault="00872FC0" w:rsidP="00E17AD4">
            <w:pPr>
              <w:rPr>
                <w:rFonts w:asciiTheme="minorHAnsi" w:hAnsiTheme="minorHAnsi" w:cstheme="minorHAnsi"/>
                <w:b/>
                <w:color w:val="000000" w:themeColor="text1"/>
                <w:sz w:val="22"/>
                <w:szCs w:val="22"/>
                <w:lang w:val="en-US"/>
              </w:rPr>
            </w:pPr>
          </w:p>
        </w:tc>
        <w:tc>
          <w:tcPr>
            <w:tcW w:w="3888" w:type="dxa"/>
          </w:tcPr>
          <w:p w14:paraId="6123E951" w14:textId="77777777" w:rsidR="00872FC0" w:rsidRPr="00225C20" w:rsidRDefault="00872FC0" w:rsidP="00E17AD4">
            <w:pPr>
              <w:jc w:val="center"/>
              <w:rPr>
                <w:rFonts w:asciiTheme="minorHAnsi" w:hAnsiTheme="minorHAnsi" w:cstheme="minorHAnsi"/>
                <w:b/>
                <w:color w:val="000000" w:themeColor="text1"/>
                <w:sz w:val="22"/>
                <w:szCs w:val="22"/>
                <w:lang w:val="en-US"/>
              </w:rPr>
            </w:pPr>
            <w:r w:rsidRPr="00225C20">
              <w:rPr>
                <w:rFonts w:asciiTheme="minorHAnsi" w:hAnsiTheme="minorHAnsi" w:cstheme="minorHAnsi"/>
                <w:b/>
                <w:color w:val="000000" w:themeColor="text1"/>
                <w:sz w:val="22"/>
                <w:szCs w:val="22"/>
                <w:lang w:val="en-US"/>
              </w:rPr>
              <w:t>Essential</w:t>
            </w:r>
          </w:p>
        </w:tc>
        <w:tc>
          <w:tcPr>
            <w:tcW w:w="3006" w:type="dxa"/>
          </w:tcPr>
          <w:p w14:paraId="39BAA5CA" w14:textId="77777777" w:rsidR="00872FC0" w:rsidRPr="00225C20" w:rsidRDefault="00872FC0" w:rsidP="00E17AD4">
            <w:pPr>
              <w:jc w:val="center"/>
              <w:rPr>
                <w:rFonts w:asciiTheme="minorHAnsi" w:hAnsiTheme="minorHAnsi" w:cstheme="minorHAnsi"/>
                <w:b/>
                <w:color w:val="000000" w:themeColor="text1"/>
                <w:sz w:val="22"/>
                <w:szCs w:val="22"/>
                <w:lang w:val="en-US"/>
              </w:rPr>
            </w:pPr>
            <w:r w:rsidRPr="00225C20">
              <w:rPr>
                <w:rFonts w:asciiTheme="minorHAnsi" w:hAnsiTheme="minorHAnsi" w:cstheme="minorHAnsi"/>
                <w:b/>
                <w:color w:val="000000" w:themeColor="text1"/>
                <w:sz w:val="22"/>
                <w:szCs w:val="22"/>
                <w:lang w:val="en-US"/>
              </w:rPr>
              <w:t>Desirable</w:t>
            </w:r>
          </w:p>
        </w:tc>
      </w:tr>
      <w:tr w:rsidR="00225C20" w:rsidRPr="00225C20" w14:paraId="09076826" w14:textId="77777777" w:rsidTr="00E17AD4">
        <w:tc>
          <w:tcPr>
            <w:tcW w:w="2122" w:type="dxa"/>
          </w:tcPr>
          <w:p w14:paraId="16D39921" w14:textId="77777777" w:rsidR="00872FC0" w:rsidRPr="00225C20" w:rsidRDefault="00872FC0" w:rsidP="00E17AD4">
            <w:pPr>
              <w:rPr>
                <w:rFonts w:asciiTheme="minorHAnsi" w:hAnsiTheme="minorHAnsi" w:cstheme="minorHAnsi"/>
                <w:b/>
                <w:color w:val="000000" w:themeColor="text1"/>
                <w:sz w:val="22"/>
                <w:szCs w:val="22"/>
                <w:lang w:val="en-US"/>
              </w:rPr>
            </w:pPr>
            <w:r w:rsidRPr="00225C20">
              <w:rPr>
                <w:rFonts w:asciiTheme="minorHAnsi" w:hAnsiTheme="minorHAnsi" w:cstheme="minorHAnsi"/>
                <w:b/>
                <w:color w:val="000000" w:themeColor="text1"/>
                <w:sz w:val="22"/>
                <w:szCs w:val="22"/>
                <w:lang w:val="en-US"/>
              </w:rPr>
              <w:t>Qualifications</w:t>
            </w:r>
          </w:p>
        </w:tc>
        <w:tc>
          <w:tcPr>
            <w:tcW w:w="3888" w:type="dxa"/>
          </w:tcPr>
          <w:p w14:paraId="4EA64075" w14:textId="77777777" w:rsidR="00872FC0" w:rsidRPr="00225C20" w:rsidRDefault="00872FC0" w:rsidP="00872FC0">
            <w:pPr>
              <w:pStyle w:val="ListParagraph"/>
              <w:numPr>
                <w:ilvl w:val="0"/>
                <w:numId w:val="11"/>
              </w:numPr>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You must possess, be working towards or willing to complete </w:t>
            </w:r>
            <w:r w:rsidRPr="00225C20">
              <w:rPr>
                <w:rFonts w:asciiTheme="minorHAnsi" w:hAnsiTheme="minorHAnsi" w:cstheme="minorHAnsi"/>
                <w:color w:val="000000" w:themeColor="text1"/>
                <w:sz w:val="22"/>
                <w:szCs w:val="22"/>
              </w:rPr>
              <w:t>equivalent qualifications recognised by the Scottish Social Services Council.  This would be a minimum of a</w:t>
            </w:r>
            <w:r w:rsidRPr="00225C20">
              <w:rPr>
                <w:rFonts w:asciiTheme="minorHAnsi" w:hAnsiTheme="minorHAnsi" w:cstheme="minorHAnsi"/>
                <w:color w:val="000000" w:themeColor="text1"/>
                <w:sz w:val="22"/>
                <w:szCs w:val="22"/>
                <w:lang w:val="en-US"/>
              </w:rPr>
              <w:t xml:space="preserve"> </w:t>
            </w:r>
            <w:r w:rsidRPr="00225C20">
              <w:rPr>
                <w:rFonts w:asciiTheme="minorHAnsi" w:hAnsiTheme="minorHAnsi" w:cstheme="minorHAnsi"/>
                <w:color w:val="000000" w:themeColor="text1"/>
                <w:sz w:val="22"/>
                <w:szCs w:val="22"/>
              </w:rPr>
              <w:t xml:space="preserve">Higher National Certificate (in Social Services) and the Scottish Vocational Qualification at Level 3 or above in Social Services (Children and Young People). </w:t>
            </w:r>
          </w:p>
          <w:p w14:paraId="5B03AE8E"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tc>
        <w:tc>
          <w:tcPr>
            <w:tcW w:w="3006" w:type="dxa"/>
          </w:tcPr>
          <w:p w14:paraId="374C6690" w14:textId="77777777" w:rsidR="00872FC0" w:rsidRPr="00225C20" w:rsidRDefault="00872FC0" w:rsidP="00E17AD4">
            <w:pPr>
              <w:rPr>
                <w:rFonts w:asciiTheme="minorHAnsi" w:hAnsiTheme="minorHAnsi" w:cstheme="minorHAnsi"/>
                <w:color w:val="000000" w:themeColor="text1"/>
                <w:sz w:val="22"/>
                <w:szCs w:val="22"/>
                <w:lang w:val="en-US"/>
              </w:rPr>
            </w:pPr>
          </w:p>
        </w:tc>
      </w:tr>
      <w:tr w:rsidR="00225C20" w:rsidRPr="00225C20" w14:paraId="59097BC2" w14:textId="77777777" w:rsidTr="00E17AD4">
        <w:tc>
          <w:tcPr>
            <w:tcW w:w="2122" w:type="dxa"/>
          </w:tcPr>
          <w:p w14:paraId="7C33385E" w14:textId="77777777" w:rsidR="00872FC0" w:rsidRPr="00225C20" w:rsidRDefault="00872FC0" w:rsidP="00E17AD4">
            <w:pPr>
              <w:rPr>
                <w:rFonts w:asciiTheme="minorHAnsi" w:hAnsiTheme="minorHAnsi" w:cstheme="minorHAnsi"/>
                <w:b/>
                <w:color w:val="000000" w:themeColor="text1"/>
                <w:sz w:val="22"/>
                <w:szCs w:val="22"/>
                <w:lang w:val="en-US"/>
              </w:rPr>
            </w:pPr>
            <w:r w:rsidRPr="00225C20">
              <w:rPr>
                <w:rFonts w:asciiTheme="minorHAnsi" w:hAnsiTheme="minorHAnsi" w:cstheme="minorHAnsi"/>
                <w:b/>
                <w:color w:val="000000" w:themeColor="text1"/>
                <w:sz w:val="22"/>
                <w:szCs w:val="22"/>
                <w:lang w:val="en-US"/>
              </w:rPr>
              <w:t>Experience</w:t>
            </w:r>
          </w:p>
        </w:tc>
        <w:tc>
          <w:tcPr>
            <w:tcW w:w="3888" w:type="dxa"/>
          </w:tcPr>
          <w:p w14:paraId="540661B0" w14:textId="430B7BD0" w:rsidR="00872FC0" w:rsidRPr="00225C20" w:rsidRDefault="00872FC0" w:rsidP="00872FC0">
            <w:pPr>
              <w:pStyle w:val="ListParagraph"/>
              <w:numPr>
                <w:ilvl w:val="0"/>
                <w:numId w:val="11"/>
              </w:numPr>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Experience in Residential Child Care or Secure Care  </w:t>
            </w:r>
          </w:p>
        </w:tc>
        <w:tc>
          <w:tcPr>
            <w:tcW w:w="3006" w:type="dxa"/>
          </w:tcPr>
          <w:p w14:paraId="13DE7A60" w14:textId="77777777" w:rsidR="00872FC0" w:rsidRPr="00225C20" w:rsidRDefault="00872FC0" w:rsidP="00872FC0">
            <w:pPr>
              <w:pStyle w:val="ListParagraph"/>
              <w:numPr>
                <w:ilvl w:val="0"/>
                <w:numId w:val="11"/>
              </w:numPr>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Experience in social care</w:t>
            </w:r>
          </w:p>
        </w:tc>
      </w:tr>
      <w:tr w:rsidR="00225C20" w:rsidRPr="00225C20" w14:paraId="7907F630" w14:textId="77777777" w:rsidTr="00E17AD4">
        <w:tc>
          <w:tcPr>
            <w:tcW w:w="2122" w:type="dxa"/>
          </w:tcPr>
          <w:p w14:paraId="5BDD94DF" w14:textId="77777777" w:rsidR="00872FC0" w:rsidRPr="00225C20" w:rsidRDefault="00872FC0" w:rsidP="00E17AD4">
            <w:pPr>
              <w:rPr>
                <w:rFonts w:asciiTheme="minorHAnsi" w:hAnsiTheme="minorHAnsi" w:cstheme="minorHAnsi"/>
                <w:b/>
                <w:color w:val="000000" w:themeColor="text1"/>
                <w:sz w:val="22"/>
                <w:szCs w:val="22"/>
                <w:lang w:val="en-US"/>
              </w:rPr>
            </w:pPr>
            <w:r w:rsidRPr="00225C20">
              <w:rPr>
                <w:rFonts w:asciiTheme="minorHAnsi" w:hAnsiTheme="minorHAnsi" w:cstheme="minorHAnsi"/>
                <w:b/>
                <w:color w:val="000000" w:themeColor="text1"/>
                <w:sz w:val="22"/>
                <w:szCs w:val="22"/>
                <w:lang w:val="en-US"/>
              </w:rPr>
              <w:t>Professional Registration</w:t>
            </w:r>
          </w:p>
        </w:tc>
        <w:tc>
          <w:tcPr>
            <w:tcW w:w="3888" w:type="dxa"/>
          </w:tcPr>
          <w:p w14:paraId="7D45B9DF" w14:textId="52E82A4C" w:rsidR="00872FC0" w:rsidRPr="00225C20" w:rsidRDefault="003577A4" w:rsidP="00872FC0">
            <w:pPr>
              <w:pStyle w:val="ListParagraph"/>
              <w:numPr>
                <w:ilvl w:val="0"/>
                <w:numId w:val="11"/>
              </w:numPr>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To maintain registration</w:t>
            </w:r>
            <w:r w:rsidR="00682A25" w:rsidRPr="00225C20">
              <w:rPr>
                <w:rFonts w:asciiTheme="minorHAnsi" w:hAnsiTheme="minorHAnsi" w:cstheme="minorHAnsi"/>
                <w:color w:val="000000" w:themeColor="text1"/>
                <w:sz w:val="22"/>
                <w:szCs w:val="22"/>
                <w:lang w:val="en-US"/>
              </w:rPr>
              <w:t xml:space="preserve"> within employment</w:t>
            </w:r>
            <w:r w:rsidRPr="00225C20">
              <w:rPr>
                <w:rFonts w:asciiTheme="minorHAnsi" w:hAnsiTheme="minorHAnsi" w:cstheme="minorHAnsi"/>
                <w:color w:val="000000" w:themeColor="text1"/>
                <w:sz w:val="22"/>
                <w:szCs w:val="22"/>
                <w:lang w:val="en-US"/>
              </w:rPr>
              <w:t xml:space="preserve">/to </w:t>
            </w:r>
            <w:r w:rsidR="00872FC0" w:rsidRPr="00225C20">
              <w:rPr>
                <w:rFonts w:asciiTheme="minorHAnsi" w:hAnsiTheme="minorHAnsi" w:cstheme="minorHAnsi"/>
                <w:color w:val="000000" w:themeColor="text1"/>
                <w:sz w:val="22"/>
                <w:szCs w:val="22"/>
                <w:lang w:val="en-US"/>
              </w:rPr>
              <w:t>register with the Scottish Social Services Council (SSSC) under the ‘Residential Child Care Workers’ category within the first six months of employment. This is a legal requirement within the Care sector for individuals to be registered under the correct category within the six month timescale of the commencement of employment.</w:t>
            </w:r>
          </w:p>
        </w:tc>
        <w:tc>
          <w:tcPr>
            <w:tcW w:w="3006" w:type="dxa"/>
          </w:tcPr>
          <w:p w14:paraId="76F89ABE"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3A55593E"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774D80DA"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73552986"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2526DD1D"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5EFD5682"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37ECA32D"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0C3CC90C"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12F980B8"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08CBBE88"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0B5916EA"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73D0C8A0"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2BAD961E"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3D64B745" w14:textId="77777777" w:rsidR="00872FC0" w:rsidRPr="00225C20" w:rsidRDefault="00872FC0" w:rsidP="00E17AD4">
            <w:pPr>
              <w:pStyle w:val="ListParagraph"/>
              <w:rPr>
                <w:rFonts w:asciiTheme="minorHAnsi" w:hAnsiTheme="minorHAnsi" w:cstheme="minorHAnsi"/>
                <w:color w:val="000000" w:themeColor="text1"/>
                <w:sz w:val="22"/>
                <w:szCs w:val="22"/>
                <w:lang w:val="en-US"/>
              </w:rPr>
            </w:pPr>
          </w:p>
          <w:p w14:paraId="5BD798A6" w14:textId="467DC23C" w:rsidR="00872FC0" w:rsidRPr="00225C20" w:rsidRDefault="00872FC0" w:rsidP="00E17AD4">
            <w:pPr>
              <w:pStyle w:val="ListParagraph"/>
              <w:rPr>
                <w:rFonts w:asciiTheme="minorHAnsi" w:hAnsiTheme="minorHAnsi" w:cstheme="minorHAnsi"/>
                <w:b/>
                <w:bCs/>
                <w:color w:val="000000" w:themeColor="text1"/>
                <w:sz w:val="22"/>
                <w:szCs w:val="22"/>
                <w:lang w:val="en-US"/>
              </w:rPr>
            </w:pPr>
          </w:p>
        </w:tc>
      </w:tr>
      <w:tr w:rsidR="00225C20" w:rsidRPr="00225C20" w14:paraId="561A81EF" w14:textId="77777777" w:rsidTr="00E17AD4">
        <w:tc>
          <w:tcPr>
            <w:tcW w:w="2122" w:type="dxa"/>
          </w:tcPr>
          <w:p w14:paraId="417C8021" w14:textId="77777777" w:rsidR="00872FC0" w:rsidRPr="00225C20" w:rsidRDefault="00872FC0" w:rsidP="00E17AD4">
            <w:pPr>
              <w:rPr>
                <w:rFonts w:asciiTheme="minorHAnsi" w:hAnsiTheme="minorHAnsi" w:cstheme="minorHAnsi"/>
                <w:b/>
                <w:color w:val="000000" w:themeColor="text1"/>
                <w:sz w:val="22"/>
                <w:szCs w:val="22"/>
                <w:lang w:val="en-US"/>
              </w:rPr>
            </w:pPr>
            <w:r w:rsidRPr="00225C20">
              <w:rPr>
                <w:rFonts w:asciiTheme="minorHAnsi" w:hAnsiTheme="minorHAnsi" w:cstheme="minorHAnsi"/>
                <w:b/>
                <w:color w:val="000000" w:themeColor="text1"/>
                <w:sz w:val="22"/>
                <w:szCs w:val="22"/>
                <w:lang w:val="en-US"/>
              </w:rPr>
              <w:t>Professional Qualities</w:t>
            </w:r>
          </w:p>
        </w:tc>
        <w:tc>
          <w:tcPr>
            <w:tcW w:w="3888" w:type="dxa"/>
          </w:tcPr>
          <w:p w14:paraId="604C5305" w14:textId="77777777" w:rsidR="00872FC0" w:rsidRPr="00225C20" w:rsidRDefault="00872FC0" w:rsidP="00872FC0">
            <w:pPr>
              <w:pStyle w:val="ListParagraph"/>
              <w:numPr>
                <w:ilvl w:val="0"/>
                <w:numId w:val="12"/>
              </w:numPr>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Viewing the Safety and wellbeing of young people as paramount; </w:t>
            </w:r>
          </w:p>
          <w:p w14:paraId="6B19C945" w14:textId="77777777" w:rsidR="00872FC0" w:rsidRPr="00225C20" w:rsidRDefault="00872FC0" w:rsidP="00872FC0">
            <w:pPr>
              <w:pStyle w:val="ListParagraph"/>
              <w:numPr>
                <w:ilvl w:val="0"/>
                <w:numId w:val="12"/>
              </w:numPr>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Giving commitment and support to the work of the team; </w:t>
            </w:r>
          </w:p>
          <w:p w14:paraId="574B4FD4" w14:textId="77777777" w:rsidR="00872FC0" w:rsidRPr="00225C20" w:rsidRDefault="00872FC0" w:rsidP="00872FC0">
            <w:pPr>
              <w:pStyle w:val="ListParagraph"/>
              <w:numPr>
                <w:ilvl w:val="0"/>
                <w:numId w:val="12"/>
              </w:numPr>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Appreciating the significance of caring within a safe environment and interpreting this accurately for individual young people and others; </w:t>
            </w:r>
          </w:p>
          <w:p w14:paraId="7F426A47" w14:textId="77777777" w:rsidR="00872FC0" w:rsidRPr="00225C20" w:rsidRDefault="00872FC0" w:rsidP="00872FC0">
            <w:pPr>
              <w:pStyle w:val="ListParagraph"/>
              <w:numPr>
                <w:ilvl w:val="0"/>
                <w:numId w:val="12"/>
              </w:numPr>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Maintaining a high standard of service delivery and consistency of approach in work practice.</w:t>
            </w:r>
          </w:p>
          <w:p w14:paraId="31F42612" w14:textId="77777777" w:rsidR="00872FC0" w:rsidRPr="00225C20" w:rsidRDefault="00872FC0" w:rsidP="00E17AD4">
            <w:pPr>
              <w:ind w:left="360"/>
              <w:rPr>
                <w:rFonts w:asciiTheme="minorHAnsi" w:hAnsiTheme="minorHAnsi" w:cstheme="minorHAnsi"/>
                <w:color w:val="000000" w:themeColor="text1"/>
                <w:sz w:val="22"/>
                <w:szCs w:val="22"/>
                <w:lang w:val="en-US"/>
              </w:rPr>
            </w:pPr>
          </w:p>
        </w:tc>
        <w:tc>
          <w:tcPr>
            <w:tcW w:w="3006" w:type="dxa"/>
          </w:tcPr>
          <w:p w14:paraId="7E65592D" w14:textId="77777777" w:rsidR="00872FC0" w:rsidRPr="00225C20" w:rsidRDefault="00872FC0" w:rsidP="00872FC0">
            <w:pPr>
              <w:pStyle w:val="ListParagraph"/>
              <w:numPr>
                <w:ilvl w:val="0"/>
                <w:numId w:val="12"/>
              </w:numPr>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Recognising own areas of responsibility and accountability; </w:t>
            </w:r>
          </w:p>
          <w:p w14:paraId="111B0EFC" w14:textId="77777777" w:rsidR="00872FC0" w:rsidRPr="00225C20" w:rsidRDefault="00872FC0" w:rsidP="00E17AD4">
            <w:pPr>
              <w:rPr>
                <w:rFonts w:asciiTheme="minorHAnsi" w:hAnsiTheme="minorHAnsi" w:cstheme="minorHAnsi"/>
                <w:color w:val="000000" w:themeColor="text1"/>
                <w:sz w:val="22"/>
                <w:szCs w:val="22"/>
                <w:lang w:val="en-US"/>
              </w:rPr>
            </w:pPr>
          </w:p>
        </w:tc>
      </w:tr>
      <w:tr w:rsidR="00872FC0" w:rsidRPr="00225C20" w14:paraId="0C18AAE2" w14:textId="77777777" w:rsidTr="00E17AD4">
        <w:tc>
          <w:tcPr>
            <w:tcW w:w="2122" w:type="dxa"/>
          </w:tcPr>
          <w:p w14:paraId="51F783FE" w14:textId="77777777" w:rsidR="00872FC0" w:rsidRPr="00225C20" w:rsidRDefault="00872FC0" w:rsidP="00E17AD4">
            <w:pPr>
              <w:rPr>
                <w:rFonts w:asciiTheme="minorHAnsi" w:hAnsiTheme="minorHAnsi" w:cstheme="minorHAnsi"/>
                <w:b/>
                <w:color w:val="000000" w:themeColor="text1"/>
                <w:sz w:val="22"/>
                <w:szCs w:val="22"/>
                <w:lang w:val="en-US"/>
              </w:rPr>
            </w:pPr>
            <w:r w:rsidRPr="00225C20">
              <w:rPr>
                <w:rFonts w:asciiTheme="minorHAnsi" w:hAnsiTheme="minorHAnsi" w:cstheme="minorHAnsi"/>
                <w:b/>
                <w:color w:val="000000" w:themeColor="text1"/>
                <w:sz w:val="22"/>
                <w:szCs w:val="22"/>
                <w:lang w:val="en-US"/>
              </w:rPr>
              <w:lastRenderedPageBreak/>
              <w:t>Personal Qualities</w:t>
            </w:r>
          </w:p>
        </w:tc>
        <w:tc>
          <w:tcPr>
            <w:tcW w:w="3888" w:type="dxa"/>
          </w:tcPr>
          <w:p w14:paraId="1F8F7CC5" w14:textId="77777777" w:rsidR="00872FC0" w:rsidRPr="00225C20" w:rsidRDefault="00872FC0" w:rsidP="00872FC0">
            <w:pPr>
              <w:pStyle w:val="ListParagraph"/>
              <w:numPr>
                <w:ilvl w:val="0"/>
                <w:numId w:val="13"/>
              </w:numPr>
              <w:tabs>
                <w:tab w:val="left" w:pos="0"/>
              </w:tabs>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Emotionally self-aware, level headed and aware of the range of emotions in others; </w:t>
            </w:r>
          </w:p>
          <w:p w14:paraId="5EB24EB5" w14:textId="77777777" w:rsidR="00872FC0" w:rsidRPr="00225C20" w:rsidRDefault="00872FC0" w:rsidP="00872FC0">
            <w:pPr>
              <w:pStyle w:val="ListParagraph"/>
              <w:numPr>
                <w:ilvl w:val="0"/>
                <w:numId w:val="13"/>
              </w:numPr>
              <w:tabs>
                <w:tab w:val="left" w:pos="0"/>
              </w:tabs>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Able to listen sympathetically and respond to concerns, motives and feelings of others effectively; </w:t>
            </w:r>
          </w:p>
          <w:p w14:paraId="798257FB" w14:textId="77777777" w:rsidR="00872FC0" w:rsidRPr="00225C20" w:rsidRDefault="00872FC0" w:rsidP="00872FC0">
            <w:pPr>
              <w:pStyle w:val="ListParagraph"/>
              <w:numPr>
                <w:ilvl w:val="0"/>
                <w:numId w:val="13"/>
              </w:numPr>
              <w:tabs>
                <w:tab w:val="left" w:pos="0"/>
              </w:tabs>
              <w:rPr>
                <w:rFonts w:asciiTheme="minorHAnsi" w:hAnsiTheme="minorHAnsi" w:cstheme="minorHAnsi"/>
                <w:color w:val="000000" w:themeColor="text1"/>
                <w:sz w:val="22"/>
                <w:szCs w:val="22"/>
              </w:rPr>
            </w:pPr>
            <w:r w:rsidRPr="00225C20">
              <w:rPr>
                <w:rFonts w:asciiTheme="minorHAnsi" w:hAnsiTheme="minorHAnsi" w:cstheme="minorHAnsi"/>
                <w:color w:val="000000" w:themeColor="text1"/>
                <w:sz w:val="22"/>
                <w:szCs w:val="22"/>
                <w:lang w:val="en-US"/>
              </w:rPr>
              <w:t>Aware of the importance of being a good role model for our young people;</w:t>
            </w:r>
          </w:p>
          <w:p w14:paraId="18763D69" w14:textId="77777777" w:rsidR="00872FC0" w:rsidRPr="00225C20" w:rsidRDefault="00872FC0" w:rsidP="00E17AD4">
            <w:pPr>
              <w:pStyle w:val="ListParagraph"/>
              <w:tabs>
                <w:tab w:val="left" w:pos="0"/>
              </w:tabs>
              <w:rPr>
                <w:rFonts w:asciiTheme="minorHAnsi" w:hAnsiTheme="minorHAnsi" w:cstheme="minorHAnsi"/>
                <w:color w:val="000000" w:themeColor="text1"/>
                <w:sz w:val="22"/>
                <w:szCs w:val="22"/>
                <w:lang w:val="en-US"/>
              </w:rPr>
            </w:pPr>
          </w:p>
        </w:tc>
        <w:tc>
          <w:tcPr>
            <w:tcW w:w="3006" w:type="dxa"/>
          </w:tcPr>
          <w:p w14:paraId="0B1E9720" w14:textId="77777777" w:rsidR="00872FC0" w:rsidRPr="00225C20" w:rsidRDefault="00872FC0" w:rsidP="00872FC0">
            <w:pPr>
              <w:pStyle w:val="ListParagraph"/>
              <w:numPr>
                <w:ilvl w:val="0"/>
                <w:numId w:val="13"/>
              </w:numPr>
              <w:tabs>
                <w:tab w:val="left" w:pos="0"/>
              </w:tabs>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Creative when undertaking activities with and for young people; </w:t>
            </w:r>
          </w:p>
          <w:p w14:paraId="2F986005" w14:textId="77777777" w:rsidR="00872FC0" w:rsidRPr="00225C20" w:rsidRDefault="00872FC0" w:rsidP="00872FC0">
            <w:pPr>
              <w:pStyle w:val="ListParagraph"/>
              <w:numPr>
                <w:ilvl w:val="0"/>
                <w:numId w:val="13"/>
              </w:numPr>
              <w:tabs>
                <w:tab w:val="left" w:pos="0"/>
              </w:tabs>
              <w:rPr>
                <w:rFonts w:asciiTheme="minorHAnsi" w:hAnsiTheme="minorHAnsi" w:cstheme="minorHAnsi"/>
                <w:color w:val="000000" w:themeColor="text1"/>
                <w:sz w:val="22"/>
                <w:szCs w:val="22"/>
              </w:rPr>
            </w:pPr>
            <w:r w:rsidRPr="00225C20">
              <w:rPr>
                <w:rFonts w:asciiTheme="minorHAnsi" w:hAnsiTheme="minorHAnsi" w:cstheme="minorHAnsi"/>
                <w:color w:val="000000" w:themeColor="text1"/>
                <w:sz w:val="22"/>
                <w:szCs w:val="22"/>
                <w:lang w:val="en-US"/>
              </w:rPr>
              <w:t>Able to motivate and encourage young people and develop hope for the future;</w:t>
            </w:r>
          </w:p>
          <w:p w14:paraId="03A87EE8" w14:textId="77777777" w:rsidR="00872FC0" w:rsidRPr="00225C20" w:rsidRDefault="00872FC0" w:rsidP="00872FC0">
            <w:pPr>
              <w:pStyle w:val="ListParagraph"/>
              <w:numPr>
                <w:ilvl w:val="0"/>
                <w:numId w:val="13"/>
              </w:numPr>
              <w:tabs>
                <w:tab w:val="left" w:pos="0"/>
              </w:tabs>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Be able to take responsibility for your own actions and effectively use your own initiative; </w:t>
            </w:r>
          </w:p>
          <w:p w14:paraId="72192AA6" w14:textId="77777777" w:rsidR="00872FC0" w:rsidRPr="00225C20" w:rsidRDefault="00872FC0" w:rsidP="00872FC0">
            <w:pPr>
              <w:pStyle w:val="ListParagraph"/>
              <w:numPr>
                <w:ilvl w:val="0"/>
                <w:numId w:val="13"/>
              </w:numPr>
              <w:tabs>
                <w:tab w:val="left" w:pos="0"/>
              </w:tabs>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Calm, flexible and imaginative in dealing with challenging situations, this may include medical emergencies; </w:t>
            </w:r>
          </w:p>
          <w:p w14:paraId="7ECFFC8D" w14:textId="3DF95BB3" w:rsidR="00872FC0" w:rsidRPr="00225C20" w:rsidRDefault="00872FC0" w:rsidP="00E17AD4">
            <w:pPr>
              <w:pStyle w:val="ListParagraph"/>
              <w:numPr>
                <w:ilvl w:val="0"/>
                <w:numId w:val="13"/>
              </w:numPr>
              <w:tabs>
                <w:tab w:val="left" w:pos="0"/>
              </w:tabs>
              <w:rPr>
                <w:rFonts w:asciiTheme="minorHAnsi" w:hAnsiTheme="minorHAnsi" w:cstheme="minorHAnsi"/>
                <w:color w:val="000000" w:themeColor="text1"/>
                <w:sz w:val="22"/>
                <w:szCs w:val="22"/>
              </w:rPr>
            </w:pPr>
            <w:r w:rsidRPr="00225C20">
              <w:rPr>
                <w:rFonts w:asciiTheme="minorHAnsi" w:hAnsiTheme="minorHAnsi" w:cstheme="minorHAnsi"/>
                <w:color w:val="000000" w:themeColor="text1"/>
                <w:sz w:val="22"/>
                <w:szCs w:val="22"/>
                <w:lang w:val="en-US"/>
              </w:rPr>
              <w:t>Resilient</w:t>
            </w:r>
          </w:p>
        </w:tc>
      </w:tr>
    </w:tbl>
    <w:p w14:paraId="003DB803" w14:textId="292A5796" w:rsidR="00674603" w:rsidRPr="00225C20" w:rsidRDefault="00674603">
      <w:pPr>
        <w:rPr>
          <w:rFonts w:asciiTheme="minorHAnsi" w:hAnsiTheme="minorHAnsi" w:cstheme="minorHAnsi"/>
          <w:color w:val="000000" w:themeColor="text1"/>
          <w:sz w:val="22"/>
          <w:szCs w:val="22"/>
        </w:rPr>
      </w:pPr>
    </w:p>
    <w:p w14:paraId="51E38F56" w14:textId="77777777" w:rsidR="00947B02" w:rsidRPr="00225C20" w:rsidRDefault="00947B02" w:rsidP="00947B02">
      <w:pPr>
        <w:rPr>
          <w:rFonts w:asciiTheme="minorHAnsi" w:hAnsiTheme="minorHAnsi" w:cstheme="minorHAnsi"/>
          <w:b/>
          <w:color w:val="000000" w:themeColor="text1"/>
          <w:sz w:val="22"/>
          <w:szCs w:val="22"/>
        </w:rPr>
      </w:pPr>
    </w:p>
    <w:p w14:paraId="21FEC3DD" w14:textId="413E6772" w:rsidR="00947B02" w:rsidRPr="00225C20" w:rsidRDefault="00947B02" w:rsidP="00947B02">
      <w:pPr>
        <w:autoSpaceDE w:val="0"/>
        <w:autoSpaceDN w:val="0"/>
        <w:adjustRightInd w:val="0"/>
        <w:jc w:val="both"/>
        <w:rPr>
          <w:rFonts w:asciiTheme="minorHAnsi" w:hAnsiTheme="minorHAnsi" w:cstheme="minorHAnsi"/>
          <w:color w:val="000000" w:themeColor="text1"/>
          <w:sz w:val="22"/>
          <w:szCs w:val="22"/>
          <w:lang w:val="en-US"/>
        </w:rPr>
      </w:pPr>
      <w:r w:rsidRPr="00225C20">
        <w:rPr>
          <w:rFonts w:asciiTheme="minorHAnsi" w:hAnsiTheme="minorHAnsi" w:cstheme="minorHAnsi"/>
          <w:color w:val="000000" w:themeColor="text1"/>
          <w:sz w:val="22"/>
          <w:szCs w:val="22"/>
          <w:lang w:val="en-US"/>
        </w:rPr>
        <w:t xml:space="preserve">The postholder may also be required to undertake other related duties as directed by the Night Care Coordinator &amp; </w:t>
      </w:r>
      <w:r w:rsidR="00D8233F">
        <w:rPr>
          <w:rFonts w:asciiTheme="minorHAnsi" w:hAnsiTheme="minorHAnsi" w:cstheme="minorHAnsi"/>
          <w:color w:val="000000" w:themeColor="text1"/>
          <w:sz w:val="22"/>
          <w:szCs w:val="22"/>
          <w:lang w:val="en-US"/>
        </w:rPr>
        <w:t>SMT</w:t>
      </w:r>
      <w:r w:rsidRPr="00225C20">
        <w:rPr>
          <w:rFonts w:asciiTheme="minorHAnsi" w:hAnsiTheme="minorHAnsi" w:cstheme="minorHAnsi"/>
          <w:color w:val="000000" w:themeColor="text1"/>
          <w:sz w:val="22"/>
          <w:szCs w:val="22"/>
          <w:lang w:val="en-US"/>
        </w:rPr>
        <w:t xml:space="preserve">. </w:t>
      </w:r>
    </w:p>
    <w:p w14:paraId="7D917FDF" w14:textId="77777777" w:rsidR="00947B02" w:rsidRDefault="00947B02"/>
    <w:sectPr w:rsidR="00947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1352"/>
    <w:multiLevelType w:val="hybridMultilevel"/>
    <w:tmpl w:val="D54EA86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B33227"/>
    <w:multiLevelType w:val="hybridMultilevel"/>
    <w:tmpl w:val="C23A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27E35"/>
    <w:multiLevelType w:val="hybridMultilevel"/>
    <w:tmpl w:val="3B6AA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1228A"/>
    <w:multiLevelType w:val="hybridMultilevel"/>
    <w:tmpl w:val="800A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B5BB3"/>
    <w:multiLevelType w:val="hybridMultilevel"/>
    <w:tmpl w:val="E2C8D40E"/>
    <w:lvl w:ilvl="0" w:tplc="A68A66D8">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EEA642B"/>
    <w:multiLevelType w:val="hybridMultilevel"/>
    <w:tmpl w:val="154660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FA5A61"/>
    <w:multiLevelType w:val="hybridMultilevel"/>
    <w:tmpl w:val="F68600EE"/>
    <w:lvl w:ilvl="0" w:tplc="AA5C3D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E450C8"/>
    <w:multiLevelType w:val="hybridMultilevel"/>
    <w:tmpl w:val="C4CC38F6"/>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B6910C1"/>
    <w:multiLevelType w:val="hybridMultilevel"/>
    <w:tmpl w:val="F8B033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5B295F"/>
    <w:multiLevelType w:val="hybridMultilevel"/>
    <w:tmpl w:val="5C885104"/>
    <w:lvl w:ilvl="0" w:tplc="88BC1AEA">
      <w:start w:val="1"/>
      <w:numFmt w:val="decimal"/>
      <w:lvlText w:val="%1."/>
      <w:lvlJc w:val="left"/>
      <w:pPr>
        <w:tabs>
          <w:tab w:val="num" w:pos="720"/>
        </w:tabs>
        <w:ind w:left="720" w:hanging="360"/>
      </w:pPr>
      <w:rPr>
        <w:rFonts w:ascii="Century Gothic" w:eastAsia="Times New Roman" w:hAnsi="Century Gothic"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173106"/>
    <w:multiLevelType w:val="hybridMultilevel"/>
    <w:tmpl w:val="F292540A"/>
    <w:lvl w:ilvl="0" w:tplc="771618E6">
      <w:start w:val="1"/>
      <w:numFmt w:val="decimal"/>
      <w:lvlText w:val="%1."/>
      <w:lvlJc w:val="left"/>
      <w:pPr>
        <w:tabs>
          <w:tab w:val="num" w:pos="720"/>
        </w:tabs>
        <w:ind w:left="720" w:hanging="360"/>
      </w:pPr>
      <w:rPr>
        <w:rFonts w:ascii="Tahoma" w:eastAsia="Times New Roman" w:hAnsi="Tahoma" w:cs="Tahom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953B80"/>
    <w:multiLevelType w:val="hybridMultilevel"/>
    <w:tmpl w:val="CBDC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799354">
    <w:abstractNumId w:val="6"/>
  </w:num>
  <w:num w:numId="2" w16cid:durableId="451629166">
    <w:abstractNumId w:val="9"/>
  </w:num>
  <w:num w:numId="3" w16cid:durableId="601231372">
    <w:abstractNumId w:val="10"/>
  </w:num>
  <w:num w:numId="4" w16cid:durableId="1297566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216916">
    <w:abstractNumId w:val="2"/>
  </w:num>
  <w:num w:numId="6" w16cid:durableId="33502442">
    <w:abstractNumId w:val="5"/>
  </w:num>
  <w:num w:numId="7" w16cid:durableId="1270501528">
    <w:abstractNumId w:val="8"/>
  </w:num>
  <w:num w:numId="8" w16cid:durableId="1977248495">
    <w:abstractNumId w:val="0"/>
  </w:num>
  <w:num w:numId="9" w16cid:durableId="999120723">
    <w:abstractNumId w:val="7"/>
  </w:num>
  <w:num w:numId="10" w16cid:durableId="4641964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4645254">
    <w:abstractNumId w:val="1"/>
  </w:num>
  <w:num w:numId="12" w16cid:durableId="874468760">
    <w:abstractNumId w:val="11"/>
  </w:num>
  <w:num w:numId="13" w16cid:durableId="1126119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18"/>
    <w:rsid w:val="0001116B"/>
    <w:rsid w:val="00052AA2"/>
    <w:rsid w:val="001F50E4"/>
    <w:rsid w:val="00225C20"/>
    <w:rsid w:val="002E1836"/>
    <w:rsid w:val="002F6F4E"/>
    <w:rsid w:val="003200F4"/>
    <w:rsid w:val="003577A4"/>
    <w:rsid w:val="00462AD0"/>
    <w:rsid w:val="0048722E"/>
    <w:rsid w:val="005339CE"/>
    <w:rsid w:val="00537532"/>
    <w:rsid w:val="005A2718"/>
    <w:rsid w:val="005A3179"/>
    <w:rsid w:val="00656AC0"/>
    <w:rsid w:val="00674603"/>
    <w:rsid w:val="00682A25"/>
    <w:rsid w:val="006A4A9D"/>
    <w:rsid w:val="007359E6"/>
    <w:rsid w:val="007D50F4"/>
    <w:rsid w:val="0082509A"/>
    <w:rsid w:val="00872FC0"/>
    <w:rsid w:val="0087432F"/>
    <w:rsid w:val="008E1944"/>
    <w:rsid w:val="008F4D14"/>
    <w:rsid w:val="00913B94"/>
    <w:rsid w:val="00947B02"/>
    <w:rsid w:val="00A344DE"/>
    <w:rsid w:val="00AA5198"/>
    <w:rsid w:val="00AF4402"/>
    <w:rsid w:val="00B06768"/>
    <w:rsid w:val="00B23565"/>
    <w:rsid w:val="00D16CF9"/>
    <w:rsid w:val="00D37BD1"/>
    <w:rsid w:val="00D8233F"/>
    <w:rsid w:val="00E03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3CD1"/>
  <w15:docId w15:val="{1D73D339-9E80-40EF-AD93-88C4C842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18"/>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18"/>
    <w:pPr>
      <w:ind w:left="720"/>
      <w:contextualSpacing/>
    </w:pPr>
  </w:style>
  <w:style w:type="paragraph" w:styleId="BalloonText">
    <w:name w:val="Balloon Text"/>
    <w:basedOn w:val="Normal"/>
    <w:link w:val="BalloonTextChar"/>
    <w:uiPriority w:val="99"/>
    <w:semiHidden/>
    <w:unhideWhenUsed/>
    <w:rsid w:val="002E1836"/>
    <w:rPr>
      <w:rFonts w:ascii="Tahoma" w:hAnsi="Tahoma" w:cs="Tahoma"/>
      <w:sz w:val="16"/>
      <w:szCs w:val="16"/>
    </w:rPr>
  </w:style>
  <w:style w:type="character" w:customStyle="1" w:styleId="BalloonTextChar">
    <w:name w:val="Balloon Text Char"/>
    <w:basedOn w:val="DefaultParagraphFont"/>
    <w:link w:val="BalloonText"/>
    <w:uiPriority w:val="99"/>
    <w:semiHidden/>
    <w:rsid w:val="002E1836"/>
    <w:rPr>
      <w:rFonts w:ascii="Tahoma" w:eastAsia="Times New Roman" w:hAnsi="Tahoma" w:cs="Tahoma"/>
      <w:noProof/>
      <w:sz w:val="16"/>
      <w:szCs w:val="16"/>
    </w:rPr>
  </w:style>
  <w:style w:type="table" w:styleId="TableGrid">
    <w:name w:val="Table Grid"/>
    <w:basedOn w:val="TableNormal"/>
    <w:uiPriority w:val="59"/>
    <w:rsid w:val="0087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CFF84F.6109068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Doherty</dc:creator>
  <cp:lastModifiedBy>Emma Sinclair</cp:lastModifiedBy>
  <cp:revision>13</cp:revision>
  <dcterms:created xsi:type="dcterms:W3CDTF">2020-08-17T15:28:00Z</dcterms:created>
  <dcterms:modified xsi:type="dcterms:W3CDTF">2023-06-21T11:15:00Z</dcterms:modified>
</cp:coreProperties>
</file>