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DBCA4B" w14:textId="625320F7" w:rsidR="00F728C9" w:rsidRPr="00F43D98" w:rsidRDefault="00764895" w:rsidP="00F728C9">
      <w:pPr>
        <w:jc w:val="center"/>
        <w:rPr>
          <w:rFonts w:asciiTheme="minorHAnsi" w:hAnsiTheme="minorHAnsi" w:cstheme="minorHAnsi"/>
          <w:b/>
          <w:color w:val="000000" w:themeColor="text1"/>
          <w:sz w:val="22"/>
          <w:szCs w:val="22"/>
        </w:rPr>
      </w:pPr>
      <w:r w:rsidRPr="00F43D98">
        <w:rPr>
          <w:rFonts w:asciiTheme="minorHAnsi" w:hAnsiTheme="minorHAnsi" w:cstheme="minorHAnsi"/>
          <w:color w:val="000000" w:themeColor="text1"/>
          <w:sz w:val="22"/>
          <w:szCs w:val="22"/>
          <w:u w:val="single"/>
          <w:lang w:eastAsia="en-GB"/>
        </w:rPr>
        <w:drawing>
          <wp:anchor distT="0" distB="0" distL="114300" distR="114300" simplePos="0" relativeHeight="251659264" behindDoc="0" locked="0" layoutInCell="1" allowOverlap="1" wp14:anchorId="2651F3B0" wp14:editId="120188EE">
            <wp:simplePos x="0" y="0"/>
            <wp:positionH relativeFrom="margin">
              <wp:posOffset>3509080</wp:posOffset>
            </wp:positionH>
            <wp:positionV relativeFrom="margin">
              <wp:posOffset>-383947</wp:posOffset>
            </wp:positionV>
            <wp:extent cx="2657475" cy="981075"/>
            <wp:effectExtent l="0" t="0" r="9525" b="9525"/>
            <wp:wrapSquare wrapText="bothSides"/>
            <wp:docPr id="1" name="Picture 1" descr="new gsc logo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gsc logo 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57475" cy="981075"/>
                    </a:xfrm>
                    <a:prstGeom prst="rect">
                      <a:avLst/>
                    </a:prstGeom>
                    <a:noFill/>
                    <a:ln>
                      <a:noFill/>
                    </a:ln>
                  </pic:spPr>
                </pic:pic>
              </a:graphicData>
            </a:graphic>
          </wp:anchor>
        </w:drawing>
      </w:r>
    </w:p>
    <w:p w14:paraId="5CEC9AF4" w14:textId="77777777" w:rsidR="00F728C9" w:rsidRPr="00F43D98" w:rsidRDefault="00F728C9" w:rsidP="00F728C9">
      <w:pPr>
        <w:jc w:val="center"/>
        <w:rPr>
          <w:rFonts w:asciiTheme="minorHAnsi" w:hAnsiTheme="minorHAnsi" w:cstheme="minorHAnsi"/>
          <w:b/>
          <w:color w:val="000000" w:themeColor="text1"/>
          <w:sz w:val="22"/>
          <w:szCs w:val="22"/>
        </w:rPr>
      </w:pPr>
    </w:p>
    <w:p w14:paraId="7C015848" w14:textId="77777777" w:rsidR="00F728C9" w:rsidRPr="00F43D98" w:rsidRDefault="00F728C9" w:rsidP="00F728C9">
      <w:pPr>
        <w:jc w:val="center"/>
        <w:rPr>
          <w:rFonts w:asciiTheme="minorHAnsi" w:hAnsiTheme="minorHAnsi" w:cstheme="minorHAnsi"/>
          <w:b/>
          <w:color w:val="000000" w:themeColor="text1"/>
          <w:sz w:val="22"/>
          <w:szCs w:val="22"/>
        </w:rPr>
      </w:pPr>
    </w:p>
    <w:p w14:paraId="5AA4B399" w14:textId="77777777" w:rsidR="00AA4E1C" w:rsidRPr="00F43D98" w:rsidRDefault="00AA4E1C" w:rsidP="00F728C9">
      <w:pPr>
        <w:jc w:val="center"/>
        <w:rPr>
          <w:rFonts w:asciiTheme="minorHAnsi" w:hAnsiTheme="minorHAnsi" w:cstheme="minorHAnsi"/>
          <w:b/>
          <w:color w:val="000000" w:themeColor="text1"/>
          <w:sz w:val="22"/>
          <w:szCs w:val="22"/>
        </w:rPr>
      </w:pPr>
    </w:p>
    <w:p w14:paraId="7B8ACEB8" w14:textId="77777777" w:rsidR="00AA4E1C" w:rsidRPr="00F43D98" w:rsidRDefault="00AA4E1C" w:rsidP="00D4065A">
      <w:pPr>
        <w:rPr>
          <w:rFonts w:asciiTheme="minorHAnsi" w:hAnsiTheme="minorHAnsi" w:cstheme="minorHAnsi"/>
          <w:b/>
          <w:color w:val="000000" w:themeColor="text1"/>
          <w:sz w:val="22"/>
          <w:szCs w:val="22"/>
        </w:rPr>
      </w:pPr>
    </w:p>
    <w:p w14:paraId="17295664" w14:textId="11E3918A" w:rsidR="00F728C9" w:rsidRPr="00F43D98" w:rsidRDefault="00F728C9" w:rsidP="00F728C9">
      <w:pPr>
        <w:jc w:val="center"/>
        <w:rPr>
          <w:rFonts w:asciiTheme="minorHAnsi" w:hAnsiTheme="minorHAnsi" w:cstheme="minorHAnsi"/>
          <w:b/>
          <w:color w:val="000000" w:themeColor="text1"/>
          <w:sz w:val="22"/>
          <w:szCs w:val="22"/>
          <w:u w:val="single"/>
        </w:rPr>
      </w:pPr>
      <w:r w:rsidRPr="00F43D98">
        <w:rPr>
          <w:rFonts w:asciiTheme="minorHAnsi" w:hAnsiTheme="minorHAnsi" w:cstheme="minorHAnsi"/>
          <w:b/>
          <w:color w:val="000000" w:themeColor="text1"/>
          <w:sz w:val="22"/>
          <w:szCs w:val="22"/>
          <w:u w:val="single"/>
        </w:rPr>
        <w:t>Job Description</w:t>
      </w:r>
    </w:p>
    <w:p w14:paraId="27E40363" w14:textId="77777777" w:rsidR="00F728C9" w:rsidRPr="00F43D98" w:rsidRDefault="00F728C9" w:rsidP="00F728C9">
      <w:pPr>
        <w:jc w:val="center"/>
        <w:rPr>
          <w:rFonts w:asciiTheme="minorHAnsi" w:hAnsiTheme="minorHAnsi" w:cstheme="minorHAnsi"/>
          <w:b/>
          <w:color w:val="000000" w:themeColor="text1"/>
          <w:sz w:val="22"/>
          <w:szCs w:val="22"/>
        </w:rPr>
      </w:pPr>
    </w:p>
    <w:p w14:paraId="7162A442" w14:textId="77777777" w:rsidR="00F728C9" w:rsidRPr="00F43D98" w:rsidRDefault="00F728C9" w:rsidP="00F728C9">
      <w:pPr>
        <w:jc w:val="both"/>
        <w:rPr>
          <w:rFonts w:asciiTheme="minorHAnsi" w:hAnsiTheme="minorHAnsi" w:cstheme="minorHAnsi"/>
          <w:color w:val="000000" w:themeColor="text1"/>
          <w:sz w:val="22"/>
          <w:szCs w:val="22"/>
        </w:rPr>
      </w:pPr>
    </w:p>
    <w:p w14:paraId="70447A20" w14:textId="6D0A4D33" w:rsidR="00F728C9" w:rsidRPr="00F43D98" w:rsidRDefault="00F728C9" w:rsidP="00F728C9">
      <w:pPr>
        <w:jc w:val="both"/>
        <w:rPr>
          <w:rFonts w:asciiTheme="minorHAnsi" w:hAnsiTheme="minorHAnsi" w:cstheme="minorHAnsi"/>
          <w:b/>
          <w:color w:val="000000" w:themeColor="text1"/>
          <w:sz w:val="22"/>
          <w:szCs w:val="22"/>
        </w:rPr>
      </w:pPr>
      <w:r w:rsidRPr="00F43D98">
        <w:rPr>
          <w:rFonts w:asciiTheme="minorHAnsi" w:hAnsiTheme="minorHAnsi" w:cstheme="minorHAnsi"/>
          <w:b/>
          <w:color w:val="000000" w:themeColor="text1"/>
          <w:sz w:val="22"/>
          <w:szCs w:val="22"/>
        </w:rPr>
        <w:t>Job title:</w:t>
      </w:r>
      <w:r w:rsidRPr="00F43D98">
        <w:rPr>
          <w:rFonts w:asciiTheme="minorHAnsi" w:hAnsiTheme="minorHAnsi" w:cstheme="minorHAnsi"/>
          <w:b/>
          <w:color w:val="000000" w:themeColor="text1"/>
          <w:sz w:val="22"/>
          <w:szCs w:val="22"/>
        </w:rPr>
        <w:tab/>
      </w:r>
      <w:r w:rsidRPr="00F43D98">
        <w:rPr>
          <w:rFonts w:asciiTheme="minorHAnsi" w:hAnsiTheme="minorHAnsi" w:cstheme="minorHAnsi"/>
          <w:b/>
          <w:color w:val="000000" w:themeColor="text1"/>
          <w:sz w:val="22"/>
          <w:szCs w:val="22"/>
        </w:rPr>
        <w:tab/>
      </w:r>
      <w:r w:rsidRPr="00F43D98">
        <w:rPr>
          <w:rFonts w:asciiTheme="minorHAnsi" w:hAnsiTheme="minorHAnsi" w:cstheme="minorHAnsi"/>
          <w:b/>
          <w:color w:val="000000" w:themeColor="text1"/>
          <w:sz w:val="22"/>
          <w:szCs w:val="22"/>
        </w:rPr>
        <w:tab/>
      </w:r>
      <w:r w:rsidR="00E413A5" w:rsidRPr="00F43D98">
        <w:rPr>
          <w:rFonts w:asciiTheme="minorHAnsi" w:hAnsiTheme="minorHAnsi" w:cstheme="minorHAnsi"/>
          <w:b/>
          <w:color w:val="000000" w:themeColor="text1"/>
          <w:sz w:val="22"/>
          <w:szCs w:val="22"/>
        </w:rPr>
        <w:t>Teacher</w:t>
      </w:r>
      <w:r w:rsidR="00764895" w:rsidRPr="00F43D98">
        <w:rPr>
          <w:rFonts w:asciiTheme="minorHAnsi" w:hAnsiTheme="minorHAnsi" w:cstheme="minorHAnsi"/>
          <w:b/>
          <w:color w:val="000000" w:themeColor="text1"/>
          <w:sz w:val="22"/>
          <w:szCs w:val="22"/>
        </w:rPr>
        <w:t xml:space="preserve"> (English/General Subjects) </w:t>
      </w:r>
    </w:p>
    <w:p w14:paraId="27D32654" w14:textId="77777777" w:rsidR="00764895" w:rsidRPr="00F43D98" w:rsidRDefault="00764895" w:rsidP="00F728C9">
      <w:pPr>
        <w:jc w:val="both"/>
        <w:rPr>
          <w:rFonts w:asciiTheme="minorHAnsi" w:hAnsiTheme="minorHAnsi" w:cstheme="minorHAnsi"/>
          <w:b/>
          <w:color w:val="000000" w:themeColor="text1"/>
          <w:sz w:val="22"/>
          <w:szCs w:val="22"/>
        </w:rPr>
      </w:pPr>
    </w:p>
    <w:p w14:paraId="0E0E0B19" w14:textId="6A721D75" w:rsidR="00F728C9" w:rsidRPr="00F43D98" w:rsidRDefault="00F728C9" w:rsidP="00F728C9">
      <w:pPr>
        <w:jc w:val="both"/>
        <w:rPr>
          <w:rFonts w:asciiTheme="minorHAnsi" w:hAnsiTheme="minorHAnsi" w:cstheme="minorHAnsi"/>
          <w:b/>
          <w:color w:val="000000" w:themeColor="text1"/>
          <w:sz w:val="22"/>
          <w:szCs w:val="22"/>
        </w:rPr>
      </w:pPr>
      <w:r w:rsidRPr="00F43D98">
        <w:rPr>
          <w:rFonts w:asciiTheme="minorHAnsi" w:hAnsiTheme="minorHAnsi" w:cstheme="minorHAnsi"/>
          <w:b/>
          <w:color w:val="000000" w:themeColor="text1"/>
          <w:sz w:val="22"/>
          <w:szCs w:val="22"/>
        </w:rPr>
        <w:t>Responsible to:</w:t>
      </w:r>
      <w:r w:rsidRPr="00F43D98">
        <w:rPr>
          <w:rFonts w:asciiTheme="minorHAnsi" w:hAnsiTheme="minorHAnsi" w:cstheme="minorHAnsi"/>
          <w:b/>
          <w:color w:val="000000" w:themeColor="text1"/>
          <w:sz w:val="22"/>
          <w:szCs w:val="22"/>
        </w:rPr>
        <w:tab/>
      </w:r>
      <w:r w:rsidRPr="00F43D98">
        <w:rPr>
          <w:rFonts w:asciiTheme="minorHAnsi" w:hAnsiTheme="minorHAnsi" w:cstheme="minorHAnsi"/>
          <w:b/>
          <w:color w:val="000000" w:themeColor="text1"/>
          <w:sz w:val="22"/>
          <w:szCs w:val="22"/>
        </w:rPr>
        <w:tab/>
      </w:r>
      <w:r w:rsidR="00764895" w:rsidRPr="00F43D98">
        <w:rPr>
          <w:rFonts w:asciiTheme="minorHAnsi" w:hAnsiTheme="minorHAnsi" w:cstheme="minorHAnsi"/>
          <w:b/>
          <w:color w:val="000000" w:themeColor="text1"/>
          <w:sz w:val="22"/>
          <w:szCs w:val="22"/>
        </w:rPr>
        <w:tab/>
      </w:r>
      <w:r w:rsidR="00E413A5" w:rsidRPr="00F43D98">
        <w:rPr>
          <w:rFonts w:asciiTheme="minorHAnsi" w:hAnsiTheme="minorHAnsi" w:cstheme="minorHAnsi"/>
          <w:b/>
          <w:color w:val="000000" w:themeColor="text1"/>
          <w:sz w:val="22"/>
          <w:szCs w:val="22"/>
        </w:rPr>
        <w:t>Head</w:t>
      </w:r>
      <w:r w:rsidR="008D3C3A" w:rsidRPr="00F43D98">
        <w:rPr>
          <w:rFonts w:asciiTheme="minorHAnsi" w:hAnsiTheme="minorHAnsi" w:cstheme="minorHAnsi"/>
          <w:b/>
          <w:color w:val="000000" w:themeColor="text1"/>
          <w:sz w:val="22"/>
          <w:szCs w:val="22"/>
        </w:rPr>
        <w:t xml:space="preserve"> </w:t>
      </w:r>
      <w:r w:rsidR="00E413A5" w:rsidRPr="00F43D98">
        <w:rPr>
          <w:rFonts w:asciiTheme="minorHAnsi" w:hAnsiTheme="minorHAnsi" w:cstheme="minorHAnsi"/>
          <w:b/>
          <w:color w:val="000000" w:themeColor="text1"/>
          <w:sz w:val="22"/>
          <w:szCs w:val="22"/>
        </w:rPr>
        <w:t>of Education</w:t>
      </w:r>
    </w:p>
    <w:p w14:paraId="4BCC8018" w14:textId="77777777" w:rsidR="00F728C9" w:rsidRPr="00F43D98" w:rsidRDefault="00F728C9" w:rsidP="00F728C9">
      <w:pPr>
        <w:jc w:val="both"/>
        <w:rPr>
          <w:rFonts w:asciiTheme="minorHAnsi" w:hAnsiTheme="minorHAnsi" w:cstheme="minorHAnsi"/>
          <w:b/>
          <w:color w:val="000000" w:themeColor="text1"/>
          <w:sz w:val="22"/>
          <w:szCs w:val="22"/>
        </w:rPr>
      </w:pPr>
    </w:p>
    <w:p w14:paraId="5F3D87F0" w14:textId="07E6842A" w:rsidR="00F728C9" w:rsidRPr="00F43D98" w:rsidRDefault="00F728C9" w:rsidP="00F728C9">
      <w:pPr>
        <w:rPr>
          <w:rFonts w:asciiTheme="minorHAnsi" w:hAnsiTheme="minorHAnsi" w:cstheme="minorHAnsi"/>
          <w:b/>
          <w:color w:val="000000" w:themeColor="text1"/>
          <w:sz w:val="22"/>
          <w:szCs w:val="22"/>
        </w:rPr>
      </w:pPr>
      <w:r w:rsidRPr="00F43D98">
        <w:rPr>
          <w:rFonts w:asciiTheme="minorHAnsi" w:hAnsiTheme="minorHAnsi" w:cstheme="minorHAnsi"/>
          <w:b/>
          <w:color w:val="000000" w:themeColor="text1"/>
          <w:sz w:val="22"/>
          <w:szCs w:val="22"/>
        </w:rPr>
        <w:t>Job Description:</w:t>
      </w:r>
      <w:r w:rsidR="00B20572" w:rsidRPr="00F43D98">
        <w:rPr>
          <w:rFonts w:asciiTheme="minorHAnsi" w:hAnsiTheme="minorHAnsi" w:cstheme="minorHAnsi"/>
          <w:b/>
          <w:color w:val="000000" w:themeColor="text1"/>
          <w:sz w:val="22"/>
          <w:szCs w:val="22"/>
        </w:rPr>
        <w:tab/>
      </w:r>
      <w:r w:rsidR="00B20572" w:rsidRPr="00F43D98">
        <w:rPr>
          <w:rFonts w:asciiTheme="minorHAnsi" w:hAnsiTheme="minorHAnsi" w:cstheme="minorHAnsi"/>
          <w:b/>
          <w:color w:val="000000" w:themeColor="text1"/>
          <w:sz w:val="22"/>
          <w:szCs w:val="22"/>
        </w:rPr>
        <w:tab/>
      </w:r>
    </w:p>
    <w:p w14:paraId="0E1A59FE" w14:textId="77777777" w:rsidR="00F43D98" w:rsidRPr="00F43D98" w:rsidRDefault="00F43D98" w:rsidP="00F43D98">
      <w:pPr>
        <w:rPr>
          <w:rFonts w:asciiTheme="minorHAnsi" w:eastAsia="Calibri" w:hAnsiTheme="minorHAnsi" w:cstheme="minorHAnsi"/>
          <w:color w:val="000000" w:themeColor="text1"/>
          <w:sz w:val="22"/>
          <w:szCs w:val="22"/>
        </w:rPr>
      </w:pPr>
    </w:p>
    <w:p w14:paraId="23FB1C0C" w14:textId="77777777" w:rsidR="00F43D98" w:rsidRPr="00F43D98" w:rsidRDefault="00F43D98" w:rsidP="00F43D98">
      <w:pPr>
        <w:rPr>
          <w:rFonts w:asciiTheme="minorHAnsi" w:hAnsiTheme="minorHAnsi" w:cstheme="minorHAnsi"/>
          <w:b/>
          <w:bCs/>
          <w:color w:val="000000" w:themeColor="text1"/>
          <w:sz w:val="22"/>
          <w:szCs w:val="22"/>
        </w:rPr>
      </w:pPr>
      <w:r w:rsidRPr="00F43D98">
        <w:rPr>
          <w:rFonts w:asciiTheme="minorHAnsi" w:hAnsiTheme="minorHAnsi" w:cstheme="minorHAnsi"/>
          <w:b/>
          <w:bCs/>
          <w:color w:val="000000" w:themeColor="text1"/>
          <w:sz w:val="22"/>
          <w:szCs w:val="22"/>
        </w:rPr>
        <w:t>Job Purpose</w:t>
      </w:r>
    </w:p>
    <w:p w14:paraId="736FC9BB" w14:textId="77777777" w:rsidR="00F43D98" w:rsidRPr="00F43D98" w:rsidRDefault="00F43D98" w:rsidP="00F43D98">
      <w:pPr>
        <w:rPr>
          <w:rFonts w:asciiTheme="minorHAnsi" w:hAnsiTheme="minorHAnsi" w:cstheme="minorHAnsi"/>
          <w:bCs/>
          <w:color w:val="000000" w:themeColor="text1"/>
          <w:sz w:val="22"/>
          <w:szCs w:val="22"/>
        </w:rPr>
      </w:pPr>
    </w:p>
    <w:p w14:paraId="229AEED1" w14:textId="77777777" w:rsidR="00F43D98" w:rsidRPr="00F43D98" w:rsidRDefault="00F43D98" w:rsidP="00F43D98">
      <w:pPr>
        <w:suppressAutoHyphens/>
        <w:autoSpaceDN w:val="0"/>
        <w:rPr>
          <w:rFonts w:asciiTheme="minorHAnsi" w:eastAsia="Calibri" w:hAnsiTheme="minorHAnsi" w:cstheme="minorHAnsi"/>
          <w:color w:val="000000" w:themeColor="text1"/>
          <w:sz w:val="22"/>
          <w:szCs w:val="22"/>
        </w:rPr>
      </w:pPr>
      <w:r w:rsidRPr="00F43D98">
        <w:rPr>
          <w:rFonts w:asciiTheme="minorHAnsi" w:eastAsia="Calibri" w:hAnsiTheme="minorHAnsi" w:cstheme="minorHAnsi"/>
          <w:color w:val="000000" w:themeColor="text1"/>
          <w:sz w:val="22"/>
          <w:szCs w:val="22"/>
        </w:rPr>
        <w:t xml:space="preserve">Teachers </w:t>
      </w:r>
      <w:r w:rsidRPr="00F43D98">
        <w:rPr>
          <w:rFonts w:asciiTheme="minorHAnsi" w:hAnsiTheme="minorHAnsi" w:cstheme="minorHAnsi"/>
          <w:color w:val="000000" w:themeColor="text1"/>
          <w:sz w:val="22"/>
          <w:szCs w:val="22"/>
        </w:rPr>
        <w:t xml:space="preserve">uphold and promote the ethos and </w:t>
      </w:r>
      <w:r w:rsidRPr="00F43D98">
        <w:rPr>
          <w:rFonts w:asciiTheme="minorHAnsi" w:eastAsia="Calibri" w:hAnsiTheme="minorHAnsi" w:cstheme="minorHAnsi"/>
          <w:color w:val="000000" w:themeColor="text1"/>
          <w:sz w:val="22"/>
          <w:szCs w:val="22"/>
        </w:rPr>
        <w:t xml:space="preserve">active values of the GSC in being rights respecting, kind, nurturing, and resilient.  </w:t>
      </w:r>
    </w:p>
    <w:p w14:paraId="2CC88059" w14:textId="77777777" w:rsidR="00F43D98" w:rsidRPr="00F43D98" w:rsidRDefault="00F43D98" w:rsidP="00F43D98">
      <w:pPr>
        <w:suppressAutoHyphens/>
        <w:autoSpaceDN w:val="0"/>
        <w:rPr>
          <w:rFonts w:asciiTheme="minorHAnsi" w:eastAsia="Calibri" w:hAnsiTheme="minorHAnsi" w:cstheme="minorHAnsi"/>
          <w:color w:val="000000" w:themeColor="text1"/>
          <w:sz w:val="22"/>
          <w:szCs w:val="22"/>
        </w:rPr>
      </w:pPr>
    </w:p>
    <w:p w14:paraId="22F0A78E" w14:textId="77777777" w:rsidR="00F43D98" w:rsidRPr="00F43D98" w:rsidRDefault="00F43D98" w:rsidP="00F43D98">
      <w:pPr>
        <w:suppressAutoHyphens/>
        <w:autoSpaceDN w:val="0"/>
        <w:rPr>
          <w:rFonts w:asciiTheme="minorHAnsi" w:hAnsiTheme="minorHAnsi" w:cstheme="minorHAnsi"/>
          <w:color w:val="000000" w:themeColor="text1"/>
          <w:sz w:val="22"/>
          <w:szCs w:val="22"/>
        </w:rPr>
      </w:pPr>
      <w:r w:rsidRPr="00F43D98">
        <w:rPr>
          <w:rFonts w:asciiTheme="minorHAnsi" w:eastAsia="Calibri" w:hAnsiTheme="minorHAnsi" w:cstheme="minorHAnsi"/>
          <w:color w:val="000000" w:themeColor="text1"/>
          <w:sz w:val="22"/>
          <w:szCs w:val="22"/>
        </w:rPr>
        <w:t xml:space="preserve">Teachers contribute to ensuring that the climate and learning environment at GSC is tailored and responsive to the learning needs and additional support needs of young people as learners. They promote a restorative and nurture-based approach to their teaching and professional practice, ensuring the highest standards of education and learning support for young people in a safe and positive environment. </w:t>
      </w:r>
      <w:r w:rsidRPr="00F43D98">
        <w:rPr>
          <w:rFonts w:asciiTheme="minorHAnsi" w:hAnsiTheme="minorHAnsi" w:cstheme="minorHAnsi"/>
          <w:color w:val="000000" w:themeColor="text1"/>
          <w:sz w:val="22"/>
          <w:szCs w:val="22"/>
        </w:rPr>
        <w:t xml:space="preserve">Teachers deliver a high-quality Educational service to young people who are living in any of the care houses across Secure Care and Close Support.   </w:t>
      </w:r>
    </w:p>
    <w:p w14:paraId="0558C888" w14:textId="77777777" w:rsidR="00F43D98" w:rsidRPr="00F43D98" w:rsidRDefault="00F43D98" w:rsidP="00F43D98">
      <w:pPr>
        <w:rPr>
          <w:rFonts w:asciiTheme="minorHAnsi" w:hAnsiTheme="minorHAnsi" w:cstheme="minorHAnsi"/>
          <w:color w:val="000000" w:themeColor="text1"/>
          <w:sz w:val="22"/>
          <w:szCs w:val="22"/>
          <w:u w:val="single"/>
        </w:rPr>
      </w:pPr>
    </w:p>
    <w:p w14:paraId="3A11C9FF" w14:textId="77777777" w:rsidR="00F43D98" w:rsidRPr="00F43D98" w:rsidRDefault="00F43D98" w:rsidP="00F43D98">
      <w:pPr>
        <w:spacing w:before="120" w:after="120"/>
        <w:rPr>
          <w:rFonts w:asciiTheme="minorHAnsi" w:hAnsiTheme="minorHAnsi" w:cstheme="minorHAnsi"/>
          <w:b/>
          <w:color w:val="000000" w:themeColor="text1"/>
          <w:sz w:val="22"/>
          <w:szCs w:val="22"/>
        </w:rPr>
      </w:pPr>
      <w:r w:rsidRPr="00F43D98">
        <w:rPr>
          <w:rFonts w:asciiTheme="minorHAnsi" w:hAnsiTheme="minorHAnsi" w:cstheme="minorHAnsi"/>
          <w:b/>
          <w:color w:val="000000" w:themeColor="text1"/>
          <w:sz w:val="22"/>
          <w:szCs w:val="22"/>
        </w:rPr>
        <w:t xml:space="preserve">Key Responsibilities and Competencies </w:t>
      </w:r>
    </w:p>
    <w:p w14:paraId="577F0524" w14:textId="77777777" w:rsidR="00F43D98" w:rsidRPr="00F43D98" w:rsidRDefault="00F43D98" w:rsidP="00F43D98">
      <w:pPr>
        <w:pStyle w:val="ListParagraph"/>
        <w:numPr>
          <w:ilvl w:val="0"/>
          <w:numId w:val="1"/>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 xml:space="preserve">Deliver high quality education to small classes of young people in a secure environment. </w:t>
      </w:r>
    </w:p>
    <w:p w14:paraId="3EF51730" w14:textId="77777777" w:rsidR="00F43D98" w:rsidRPr="00F43D98" w:rsidRDefault="00F43D98" w:rsidP="00F43D98">
      <w:pPr>
        <w:pStyle w:val="ListParagraph"/>
        <w:numPr>
          <w:ilvl w:val="0"/>
          <w:numId w:val="1"/>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 xml:space="preserve">Contribute to the policies and procedures of the school. </w:t>
      </w:r>
    </w:p>
    <w:p w14:paraId="5B874F7F" w14:textId="77777777" w:rsidR="00F43D98" w:rsidRPr="00F43D98" w:rsidRDefault="00F43D98" w:rsidP="00F43D98">
      <w:pPr>
        <w:pStyle w:val="ListParagraph"/>
        <w:numPr>
          <w:ilvl w:val="0"/>
          <w:numId w:val="1"/>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Contribute to the self-evaluation process and the school and service improvement plan.</w:t>
      </w:r>
    </w:p>
    <w:p w14:paraId="7101AAC7" w14:textId="77777777" w:rsidR="00F43D98" w:rsidRPr="00F43D98" w:rsidRDefault="00F43D98" w:rsidP="00F43D98">
      <w:pPr>
        <w:pStyle w:val="ListParagraph"/>
        <w:numPr>
          <w:ilvl w:val="0"/>
          <w:numId w:val="1"/>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Implement school policies including policies and procedures for assessment, target setting and learning support.</w:t>
      </w:r>
    </w:p>
    <w:p w14:paraId="680186DB" w14:textId="77777777" w:rsidR="00F43D98" w:rsidRPr="00F43D98" w:rsidRDefault="00F43D98" w:rsidP="00F43D98">
      <w:pPr>
        <w:pStyle w:val="ListParagraph"/>
        <w:numPr>
          <w:ilvl w:val="0"/>
          <w:numId w:val="1"/>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Liaise with residential care staff and other professionals to develop strategies to support young people’s educational attainment and behaviour and the setting of appropriate educational targets.</w:t>
      </w:r>
    </w:p>
    <w:p w14:paraId="1D9F756C" w14:textId="77777777" w:rsidR="00F43D98" w:rsidRPr="00F43D98" w:rsidRDefault="00F43D98" w:rsidP="00F43D98">
      <w:pPr>
        <w:pStyle w:val="ListParagraph"/>
        <w:numPr>
          <w:ilvl w:val="0"/>
          <w:numId w:val="1"/>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In conjunction with teaching and care staff, support the implementation of the IEPs for all young people.</w:t>
      </w:r>
    </w:p>
    <w:p w14:paraId="09687F5D" w14:textId="77777777" w:rsidR="00F43D98" w:rsidRPr="00F43D98" w:rsidRDefault="00F43D98" w:rsidP="00F43D98">
      <w:pPr>
        <w:pStyle w:val="ListParagraph"/>
        <w:numPr>
          <w:ilvl w:val="0"/>
          <w:numId w:val="1"/>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Adhere to and advocate whole school and centre policies.</w:t>
      </w:r>
    </w:p>
    <w:p w14:paraId="08EABF12" w14:textId="77777777" w:rsidR="00F43D98" w:rsidRPr="00F43D98" w:rsidRDefault="00F43D98" w:rsidP="00F43D98">
      <w:pPr>
        <w:pStyle w:val="ListParagraph"/>
        <w:numPr>
          <w:ilvl w:val="0"/>
          <w:numId w:val="1"/>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Develop, maintain and monitor a safe working environment, including the management of health and safety systems consistent with legislation, current good practice and organisational policies and procedures.</w:t>
      </w:r>
    </w:p>
    <w:p w14:paraId="30B0D66E" w14:textId="77777777" w:rsidR="00F43D98" w:rsidRPr="00F43D98" w:rsidRDefault="00F43D98" w:rsidP="00F43D98">
      <w:pPr>
        <w:pStyle w:val="ListParagraph"/>
        <w:numPr>
          <w:ilvl w:val="0"/>
          <w:numId w:val="1"/>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Ensure that the preparation and content of appropriate reports for internal and external meetings are of a high standard in terms of content and accuracy</w:t>
      </w:r>
    </w:p>
    <w:p w14:paraId="0B1EF8FB" w14:textId="77777777" w:rsidR="00F43D98" w:rsidRPr="00F43D98" w:rsidRDefault="00F43D98" w:rsidP="00F43D98">
      <w:pPr>
        <w:pStyle w:val="ListParagraph"/>
        <w:numPr>
          <w:ilvl w:val="0"/>
          <w:numId w:val="1"/>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Ensure, create and promote a safe and nurturing learning environment in which young people are able to grow and develop.</w:t>
      </w:r>
    </w:p>
    <w:p w14:paraId="3E425F72" w14:textId="77777777" w:rsidR="00F43D98" w:rsidRPr="00F43D98" w:rsidRDefault="00F43D98" w:rsidP="00F43D98">
      <w:pPr>
        <w:pStyle w:val="ListParagraph"/>
        <w:numPr>
          <w:ilvl w:val="0"/>
          <w:numId w:val="1"/>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Support the development of materials relating to learning support, target setting, and the curriculum and presentation of candidates for external examination, where appropriate.</w:t>
      </w:r>
    </w:p>
    <w:p w14:paraId="13545CFA" w14:textId="77777777" w:rsidR="00F43D98" w:rsidRPr="00F43D98" w:rsidRDefault="00F43D98" w:rsidP="00F43D98">
      <w:pPr>
        <w:pStyle w:val="ListParagraph"/>
        <w:numPr>
          <w:ilvl w:val="0"/>
          <w:numId w:val="1"/>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Support where appropriate the Scottish Qualifications Authority co-ordinator for the school, ensuring that all documentation and registrations are up to date at all times.</w:t>
      </w:r>
    </w:p>
    <w:p w14:paraId="267F9E04" w14:textId="77777777" w:rsidR="00F43D98" w:rsidRPr="00F43D98" w:rsidRDefault="00F43D98" w:rsidP="00F43D98">
      <w:pPr>
        <w:pStyle w:val="ListParagraph"/>
        <w:numPr>
          <w:ilvl w:val="0"/>
          <w:numId w:val="1"/>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Receive allocated further tasks from the Education</w:t>
      </w:r>
      <w:r w:rsidRPr="00F43D98">
        <w:rPr>
          <w:rFonts w:asciiTheme="minorHAnsi" w:hAnsiTheme="minorHAnsi" w:cstheme="minorHAnsi"/>
          <w:strike/>
          <w:color w:val="000000" w:themeColor="text1"/>
          <w:sz w:val="22"/>
          <w:szCs w:val="22"/>
        </w:rPr>
        <w:t xml:space="preserve"> </w:t>
      </w:r>
      <w:r w:rsidRPr="00F43D98">
        <w:rPr>
          <w:rFonts w:asciiTheme="minorHAnsi" w:hAnsiTheme="minorHAnsi" w:cstheme="minorHAnsi"/>
          <w:color w:val="000000" w:themeColor="text1"/>
          <w:sz w:val="22"/>
          <w:szCs w:val="22"/>
        </w:rPr>
        <w:t>Leadership Team</w:t>
      </w:r>
    </w:p>
    <w:p w14:paraId="08DDC5F7" w14:textId="77777777" w:rsidR="00F43D98" w:rsidRPr="00F43D98" w:rsidRDefault="00F43D98" w:rsidP="00F43D98">
      <w:pPr>
        <w:pStyle w:val="ListParagraph"/>
        <w:numPr>
          <w:ilvl w:val="0"/>
          <w:numId w:val="1"/>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lastRenderedPageBreak/>
        <w:t>Support the Education Leadership Team in delivering the assessment processes and requirements of the school.</w:t>
      </w:r>
    </w:p>
    <w:p w14:paraId="3F004549" w14:textId="23B2BA6C" w:rsidR="00F43D98" w:rsidRDefault="00F43D98" w:rsidP="00F43D98">
      <w:pPr>
        <w:spacing w:before="120" w:after="120"/>
        <w:rPr>
          <w:rFonts w:asciiTheme="minorHAnsi" w:hAnsiTheme="minorHAnsi" w:cstheme="minorHAnsi"/>
          <w:b/>
          <w:color w:val="000000" w:themeColor="text1"/>
          <w:sz w:val="22"/>
          <w:szCs w:val="22"/>
        </w:rPr>
      </w:pPr>
    </w:p>
    <w:p w14:paraId="5D8BE337" w14:textId="77777777" w:rsidR="00F43D98" w:rsidRPr="00F43D98" w:rsidRDefault="00F43D98" w:rsidP="00F43D98">
      <w:pPr>
        <w:spacing w:before="120" w:after="120"/>
        <w:rPr>
          <w:rFonts w:asciiTheme="minorHAnsi" w:hAnsiTheme="minorHAnsi" w:cstheme="minorHAnsi"/>
          <w:b/>
          <w:color w:val="000000" w:themeColor="text1"/>
          <w:sz w:val="22"/>
          <w:szCs w:val="22"/>
        </w:rPr>
      </w:pPr>
    </w:p>
    <w:p w14:paraId="086ECFF9" w14:textId="77777777" w:rsidR="00F43D98" w:rsidRPr="00F43D98" w:rsidRDefault="00F43D98" w:rsidP="00F43D98">
      <w:pPr>
        <w:spacing w:before="120" w:after="120"/>
        <w:jc w:val="center"/>
        <w:rPr>
          <w:rFonts w:asciiTheme="minorHAnsi" w:hAnsiTheme="minorHAnsi" w:cstheme="minorHAnsi"/>
          <w:b/>
          <w:color w:val="000000" w:themeColor="text1"/>
          <w:sz w:val="22"/>
          <w:szCs w:val="22"/>
        </w:rPr>
      </w:pPr>
      <w:r w:rsidRPr="00F43D98">
        <w:rPr>
          <w:rFonts w:asciiTheme="minorHAnsi" w:hAnsiTheme="minorHAnsi" w:cstheme="minorHAnsi"/>
          <w:b/>
          <w:color w:val="000000" w:themeColor="text1"/>
          <w:sz w:val="22"/>
          <w:szCs w:val="22"/>
        </w:rPr>
        <w:t>Person Specification</w:t>
      </w:r>
    </w:p>
    <w:p w14:paraId="1E2D3DC1" w14:textId="77777777" w:rsidR="00F43D98" w:rsidRPr="00F43D98" w:rsidRDefault="00F43D98" w:rsidP="00F43D98">
      <w:pPr>
        <w:rPr>
          <w:rFonts w:asciiTheme="minorHAnsi" w:hAnsiTheme="minorHAnsi" w:cstheme="minorHAnsi"/>
          <w:color w:val="000000" w:themeColor="text1"/>
          <w:sz w:val="22"/>
          <w:szCs w:val="22"/>
        </w:rPr>
      </w:pPr>
    </w:p>
    <w:tbl>
      <w:tblPr>
        <w:tblStyle w:val="TableGrid"/>
        <w:tblW w:w="10628" w:type="dxa"/>
        <w:tblInd w:w="-856" w:type="dxa"/>
        <w:tblLook w:val="04A0" w:firstRow="1" w:lastRow="0" w:firstColumn="1" w:lastColumn="0" w:noHBand="0" w:noVBand="1"/>
      </w:tblPr>
      <w:tblGrid>
        <w:gridCol w:w="1679"/>
        <w:gridCol w:w="4403"/>
        <w:gridCol w:w="4546"/>
      </w:tblGrid>
      <w:tr w:rsidR="00F43D98" w:rsidRPr="00F43D98" w14:paraId="0CE4DF67" w14:textId="77777777" w:rsidTr="00A373B9">
        <w:trPr>
          <w:trHeight w:val="336"/>
        </w:trPr>
        <w:tc>
          <w:tcPr>
            <w:tcW w:w="1679" w:type="dxa"/>
          </w:tcPr>
          <w:p w14:paraId="48A6D4BA" w14:textId="77777777" w:rsidR="00F43D98" w:rsidRPr="00F43D98" w:rsidRDefault="00F43D98" w:rsidP="00A373B9">
            <w:pPr>
              <w:rPr>
                <w:rFonts w:asciiTheme="minorHAnsi" w:hAnsiTheme="minorHAnsi" w:cstheme="minorHAnsi"/>
                <w:color w:val="000000" w:themeColor="text1"/>
                <w:sz w:val="22"/>
                <w:szCs w:val="22"/>
              </w:rPr>
            </w:pPr>
          </w:p>
        </w:tc>
        <w:tc>
          <w:tcPr>
            <w:tcW w:w="4403" w:type="dxa"/>
          </w:tcPr>
          <w:p w14:paraId="433BC594" w14:textId="77777777" w:rsidR="00F43D98" w:rsidRPr="00F43D98" w:rsidRDefault="00F43D98" w:rsidP="00A373B9">
            <w:pPr>
              <w:jc w:val="center"/>
              <w:rPr>
                <w:rFonts w:asciiTheme="minorHAnsi" w:hAnsiTheme="minorHAnsi" w:cstheme="minorHAnsi"/>
                <w:b/>
                <w:bCs/>
                <w:color w:val="000000" w:themeColor="text1"/>
                <w:sz w:val="22"/>
                <w:szCs w:val="22"/>
              </w:rPr>
            </w:pPr>
            <w:r w:rsidRPr="00F43D98">
              <w:rPr>
                <w:rFonts w:asciiTheme="minorHAnsi" w:hAnsiTheme="minorHAnsi" w:cstheme="minorHAnsi"/>
                <w:b/>
                <w:color w:val="000000" w:themeColor="text1"/>
                <w:sz w:val="22"/>
                <w:szCs w:val="22"/>
              </w:rPr>
              <w:t>Essential</w:t>
            </w:r>
          </w:p>
        </w:tc>
        <w:tc>
          <w:tcPr>
            <w:tcW w:w="4546" w:type="dxa"/>
          </w:tcPr>
          <w:p w14:paraId="671788B8" w14:textId="77777777" w:rsidR="00F43D98" w:rsidRPr="00F43D98" w:rsidRDefault="00F43D98" w:rsidP="00A373B9">
            <w:pPr>
              <w:jc w:val="center"/>
              <w:rPr>
                <w:rFonts w:asciiTheme="minorHAnsi" w:hAnsiTheme="minorHAnsi" w:cstheme="minorHAnsi"/>
                <w:b/>
                <w:bCs/>
                <w:color w:val="000000" w:themeColor="text1"/>
                <w:sz w:val="22"/>
                <w:szCs w:val="22"/>
              </w:rPr>
            </w:pPr>
            <w:r w:rsidRPr="00F43D98">
              <w:rPr>
                <w:rFonts w:asciiTheme="minorHAnsi" w:hAnsiTheme="minorHAnsi" w:cstheme="minorHAnsi"/>
                <w:b/>
                <w:color w:val="000000" w:themeColor="text1"/>
                <w:sz w:val="22"/>
                <w:szCs w:val="22"/>
              </w:rPr>
              <w:t>Desirable</w:t>
            </w:r>
          </w:p>
        </w:tc>
      </w:tr>
      <w:tr w:rsidR="00F43D98" w:rsidRPr="00F43D98" w14:paraId="41F0A856" w14:textId="77777777" w:rsidTr="00A373B9">
        <w:trPr>
          <w:trHeight w:val="336"/>
        </w:trPr>
        <w:tc>
          <w:tcPr>
            <w:tcW w:w="1679" w:type="dxa"/>
          </w:tcPr>
          <w:p w14:paraId="435B1CC1" w14:textId="77777777" w:rsidR="00F43D98" w:rsidRPr="00F43D98" w:rsidRDefault="00F43D98" w:rsidP="00A373B9">
            <w:pPr>
              <w:rPr>
                <w:rFonts w:asciiTheme="minorHAnsi" w:hAnsiTheme="minorHAnsi" w:cstheme="minorHAnsi"/>
                <w:b/>
                <w:bCs/>
                <w:color w:val="000000" w:themeColor="text1"/>
                <w:sz w:val="22"/>
                <w:szCs w:val="22"/>
              </w:rPr>
            </w:pPr>
            <w:r w:rsidRPr="00F43D98">
              <w:rPr>
                <w:rFonts w:asciiTheme="minorHAnsi" w:hAnsiTheme="minorHAnsi" w:cstheme="minorHAnsi"/>
                <w:b/>
                <w:color w:val="000000" w:themeColor="text1"/>
                <w:sz w:val="22"/>
                <w:szCs w:val="22"/>
              </w:rPr>
              <w:t>Qualifications</w:t>
            </w:r>
          </w:p>
        </w:tc>
        <w:tc>
          <w:tcPr>
            <w:tcW w:w="4403" w:type="dxa"/>
          </w:tcPr>
          <w:p w14:paraId="196AE3A5" w14:textId="77777777" w:rsidR="00F43D98" w:rsidRPr="00F43D98" w:rsidRDefault="00F43D98" w:rsidP="00F43D98">
            <w:pPr>
              <w:pStyle w:val="ListParagraph"/>
              <w:numPr>
                <w:ilvl w:val="0"/>
                <w:numId w:val="5"/>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A degree, teaching qualification</w:t>
            </w:r>
          </w:p>
        </w:tc>
        <w:tc>
          <w:tcPr>
            <w:tcW w:w="4546" w:type="dxa"/>
          </w:tcPr>
          <w:p w14:paraId="34ABE804" w14:textId="77777777" w:rsidR="00F43D98" w:rsidRPr="00F43D98" w:rsidRDefault="00F43D98" w:rsidP="00F43D98">
            <w:pPr>
              <w:pStyle w:val="ListParagraph"/>
              <w:numPr>
                <w:ilvl w:val="0"/>
                <w:numId w:val="5"/>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 xml:space="preserve">Post gradute qualifications in relation to Learning Support   </w:t>
            </w:r>
          </w:p>
        </w:tc>
      </w:tr>
      <w:tr w:rsidR="00F43D98" w:rsidRPr="00F43D98" w14:paraId="171E3C05" w14:textId="77777777" w:rsidTr="00A373B9">
        <w:trPr>
          <w:trHeight w:val="1702"/>
        </w:trPr>
        <w:tc>
          <w:tcPr>
            <w:tcW w:w="1679" w:type="dxa"/>
          </w:tcPr>
          <w:p w14:paraId="4876BEA3" w14:textId="77777777" w:rsidR="00F43D98" w:rsidRPr="00F43D98" w:rsidRDefault="00F43D98" w:rsidP="00A373B9">
            <w:pPr>
              <w:rPr>
                <w:rFonts w:asciiTheme="minorHAnsi" w:hAnsiTheme="minorHAnsi" w:cstheme="minorHAnsi"/>
                <w:b/>
                <w:bCs/>
                <w:color w:val="000000" w:themeColor="text1"/>
                <w:sz w:val="22"/>
                <w:szCs w:val="22"/>
              </w:rPr>
            </w:pPr>
            <w:r w:rsidRPr="00F43D98">
              <w:rPr>
                <w:rFonts w:asciiTheme="minorHAnsi" w:hAnsiTheme="minorHAnsi" w:cstheme="minorHAnsi"/>
                <w:b/>
                <w:color w:val="000000" w:themeColor="text1"/>
                <w:sz w:val="22"/>
                <w:szCs w:val="22"/>
              </w:rPr>
              <w:t>Experience</w:t>
            </w:r>
          </w:p>
        </w:tc>
        <w:tc>
          <w:tcPr>
            <w:tcW w:w="4403" w:type="dxa"/>
          </w:tcPr>
          <w:p w14:paraId="0E7C536D" w14:textId="77777777" w:rsidR="00F43D98" w:rsidRPr="00F43D98" w:rsidRDefault="00F43D98" w:rsidP="00F43D98">
            <w:pPr>
              <w:pStyle w:val="ListParagraph"/>
              <w:numPr>
                <w:ilvl w:val="0"/>
                <w:numId w:val="5"/>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Experience of working with young people in a teaching capacity</w:t>
            </w:r>
          </w:p>
          <w:p w14:paraId="529938C4" w14:textId="77777777" w:rsidR="00F43D98" w:rsidRPr="00F43D98" w:rsidRDefault="00F43D98" w:rsidP="00F43D98">
            <w:pPr>
              <w:pStyle w:val="ListParagraph"/>
              <w:numPr>
                <w:ilvl w:val="0"/>
                <w:numId w:val="5"/>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Experience of supporting young people through National English/General Subjects qualifications.</w:t>
            </w:r>
          </w:p>
          <w:p w14:paraId="5B238B92" w14:textId="77777777" w:rsidR="00F43D98" w:rsidRPr="00F43D98" w:rsidRDefault="00F43D98" w:rsidP="00A373B9">
            <w:pPr>
              <w:pStyle w:val="ListParagraph"/>
              <w:rPr>
                <w:rFonts w:asciiTheme="minorHAnsi" w:hAnsiTheme="minorHAnsi" w:cstheme="minorHAnsi"/>
                <w:color w:val="000000" w:themeColor="text1"/>
                <w:sz w:val="22"/>
                <w:szCs w:val="22"/>
              </w:rPr>
            </w:pPr>
          </w:p>
        </w:tc>
        <w:tc>
          <w:tcPr>
            <w:tcW w:w="4546" w:type="dxa"/>
          </w:tcPr>
          <w:p w14:paraId="7DAE4E1B" w14:textId="77777777" w:rsidR="00F43D98" w:rsidRPr="00F43D98" w:rsidRDefault="00F43D98" w:rsidP="00F43D98">
            <w:pPr>
              <w:pStyle w:val="ListParagraph"/>
              <w:numPr>
                <w:ilvl w:val="0"/>
                <w:numId w:val="5"/>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Experience of working with care experienced and vulnerable young people</w:t>
            </w:r>
          </w:p>
          <w:p w14:paraId="22F75B7F" w14:textId="77777777" w:rsidR="00F43D98" w:rsidRPr="00F43D98" w:rsidRDefault="00F43D98" w:rsidP="00F43D98">
            <w:pPr>
              <w:pStyle w:val="ListParagraph"/>
              <w:numPr>
                <w:ilvl w:val="0"/>
                <w:numId w:val="5"/>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Experience of working with young people with additional support needs</w:t>
            </w:r>
          </w:p>
          <w:p w14:paraId="067DCA04" w14:textId="77777777" w:rsidR="00F43D98" w:rsidRDefault="00F43D98" w:rsidP="00F43D98">
            <w:pPr>
              <w:pStyle w:val="ListParagraph"/>
              <w:numPr>
                <w:ilvl w:val="0"/>
                <w:numId w:val="5"/>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 xml:space="preserve">Experience working within a looked after children’s service/Education setting or secure school environment </w:t>
            </w:r>
          </w:p>
          <w:p w14:paraId="06851075" w14:textId="48413147" w:rsidR="00F84960" w:rsidRPr="00F43D98" w:rsidRDefault="00F84960" w:rsidP="00F43D98">
            <w:pPr>
              <w:pStyle w:val="ListParagraph"/>
              <w:numPr>
                <w:ilvl w:val="0"/>
                <w:numId w:val="5"/>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w:t>
            </w:r>
            <w:r w:rsidRPr="00F84960">
              <w:rPr>
                <w:rFonts w:asciiTheme="minorHAnsi" w:hAnsiTheme="minorHAnsi" w:cstheme="minorHAnsi"/>
                <w:color w:val="000000" w:themeColor="text1"/>
                <w:sz w:val="22"/>
                <w:szCs w:val="22"/>
              </w:rPr>
              <w:t xml:space="preserve">xperience </w:t>
            </w:r>
            <w:r>
              <w:rPr>
                <w:rFonts w:asciiTheme="minorHAnsi" w:hAnsiTheme="minorHAnsi" w:cstheme="minorHAnsi"/>
                <w:color w:val="000000" w:themeColor="text1"/>
                <w:sz w:val="22"/>
                <w:szCs w:val="22"/>
              </w:rPr>
              <w:t>with</w:t>
            </w:r>
            <w:r w:rsidRPr="00F84960">
              <w:rPr>
                <w:rFonts w:asciiTheme="minorHAnsi" w:hAnsiTheme="minorHAnsi" w:cstheme="minorHAnsi"/>
                <w:color w:val="000000" w:themeColor="text1"/>
                <w:sz w:val="22"/>
                <w:szCs w:val="22"/>
              </w:rPr>
              <w:t xml:space="preserve">in </w:t>
            </w:r>
            <w:r>
              <w:rPr>
                <w:rFonts w:asciiTheme="minorHAnsi" w:hAnsiTheme="minorHAnsi" w:cstheme="minorHAnsi"/>
                <w:color w:val="000000" w:themeColor="text1"/>
                <w:sz w:val="22"/>
                <w:szCs w:val="22"/>
              </w:rPr>
              <w:t xml:space="preserve">a </w:t>
            </w:r>
            <w:r w:rsidRPr="00F84960">
              <w:rPr>
                <w:rFonts w:asciiTheme="minorHAnsi" w:hAnsiTheme="minorHAnsi" w:cstheme="minorHAnsi"/>
                <w:color w:val="000000" w:themeColor="text1"/>
                <w:sz w:val="22"/>
                <w:szCs w:val="22"/>
              </w:rPr>
              <w:t>residential school.</w:t>
            </w:r>
          </w:p>
          <w:p w14:paraId="22BBBBBE" w14:textId="77777777" w:rsidR="00F43D98" w:rsidRPr="00F43D98" w:rsidRDefault="00F43D98" w:rsidP="00A373B9">
            <w:pPr>
              <w:pStyle w:val="ListParagraph"/>
              <w:rPr>
                <w:rFonts w:asciiTheme="minorHAnsi" w:hAnsiTheme="minorHAnsi" w:cstheme="minorHAnsi"/>
                <w:color w:val="000000" w:themeColor="text1"/>
                <w:sz w:val="22"/>
                <w:szCs w:val="22"/>
              </w:rPr>
            </w:pPr>
          </w:p>
        </w:tc>
      </w:tr>
      <w:tr w:rsidR="00F43D98" w:rsidRPr="00F43D98" w14:paraId="09A94037" w14:textId="77777777" w:rsidTr="00A373B9">
        <w:trPr>
          <w:trHeight w:val="652"/>
        </w:trPr>
        <w:tc>
          <w:tcPr>
            <w:tcW w:w="1679" w:type="dxa"/>
          </w:tcPr>
          <w:p w14:paraId="7DF1570A" w14:textId="77777777" w:rsidR="00F43D98" w:rsidRPr="00F43D98" w:rsidRDefault="00F43D98" w:rsidP="00A373B9">
            <w:pPr>
              <w:rPr>
                <w:rFonts w:asciiTheme="minorHAnsi" w:hAnsiTheme="minorHAnsi" w:cstheme="minorHAnsi"/>
                <w:b/>
                <w:bCs/>
                <w:color w:val="000000" w:themeColor="text1"/>
                <w:sz w:val="22"/>
                <w:szCs w:val="22"/>
              </w:rPr>
            </w:pPr>
            <w:r w:rsidRPr="00F43D98">
              <w:rPr>
                <w:rFonts w:asciiTheme="minorHAnsi" w:hAnsiTheme="minorHAnsi" w:cstheme="minorHAnsi"/>
                <w:b/>
                <w:color w:val="000000" w:themeColor="text1"/>
                <w:sz w:val="22"/>
                <w:szCs w:val="22"/>
              </w:rPr>
              <w:t xml:space="preserve">Professional Registration </w:t>
            </w:r>
          </w:p>
        </w:tc>
        <w:tc>
          <w:tcPr>
            <w:tcW w:w="4403" w:type="dxa"/>
          </w:tcPr>
          <w:p w14:paraId="2EA528EC" w14:textId="77777777" w:rsidR="00F43D98" w:rsidRPr="00F43D98" w:rsidRDefault="00F43D98" w:rsidP="00F43D98">
            <w:pPr>
              <w:pStyle w:val="ListParagraph"/>
              <w:numPr>
                <w:ilvl w:val="0"/>
                <w:numId w:val="6"/>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 xml:space="preserve">Full GTCS Registration </w:t>
            </w:r>
          </w:p>
        </w:tc>
        <w:tc>
          <w:tcPr>
            <w:tcW w:w="4546" w:type="dxa"/>
          </w:tcPr>
          <w:p w14:paraId="111FBD2E" w14:textId="77777777" w:rsidR="00F43D98" w:rsidRPr="00F43D98" w:rsidRDefault="00F43D98" w:rsidP="00A373B9">
            <w:pPr>
              <w:rPr>
                <w:rFonts w:asciiTheme="minorHAnsi" w:hAnsiTheme="minorHAnsi" w:cstheme="minorHAnsi"/>
                <w:color w:val="000000" w:themeColor="text1"/>
                <w:sz w:val="22"/>
                <w:szCs w:val="22"/>
              </w:rPr>
            </w:pPr>
          </w:p>
        </w:tc>
      </w:tr>
      <w:tr w:rsidR="00F43D98" w:rsidRPr="00F43D98" w14:paraId="39CFA046" w14:textId="77777777" w:rsidTr="00A373B9">
        <w:trPr>
          <w:trHeight w:val="5800"/>
        </w:trPr>
        <w:tc>
          <w:tcPr>
            <w:tcW w:w="1679" w:type="dxa"/>
          </w:tcPr>
          <w:p w14:paraId="3D1141CB" w14:textId="77777777" w:rsidR="00F43D98" w:rsidRPr="00F43D98" w:rsidRDefault="00F43D98" w:rsidP="00A373B9">
            <w:pPr>
              <w:rPr>
                <w:rFonts w:asciiTheme="minorHAnsi" w:hAnsiTheme="minorHAnsi" w:cstheme="minorHAnsi"/>
                <w:b/>
                <w:bCs/>
                <w:color w:val="000000" w:themeColor="text1"/>
                <w:sz w:val="22"/>
                <w:szCs w:val="22"/>
              </w:rPr>
            </w:pPr>
            <w:r w:rsidRPr="00F43D98">
              <w:rPr>
                <w:rFonts w:asciiTheme="minorHAnsi" w:hAnsiTheme="minorHAnsi" w:cstheme="minorHAnsi"/>
                <w:b/>
                <w:color w:val="000000" w:themeColor="text1"/>
                <w:sz w:val="22"/>
                <w:szCs w:val="22"/>
              </w:rPr>
              <w:t xml:space="preserve">Professional Qualities </w:t>
            </w:r>
          </w:p>
        </w:tc>
        <w:tc>
          <w:tcPr>
            <w:tcW w:w="4403" w:type="dxa"/>
          </w:tcPr>
          <w:p w14:paraId="5A15CAFB" w14:textId="77777777" w:rsidR="00F43D98" w:rsidRPr="00F43D98" w:rsidRDefault="00F43D98" w:rsidP="00F43D98">
            <w:pPr>
              <w:pStyle w:val="ListParagraph"/>
              <w:numPr>
                <w:ilvl w:val="0"/>
                <w:numId w:val="6"/>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Commitment to Educational Values;</w:t>
            </w:r>
          </w:p>
          <w:p w14:paraId="1118EEE8" w14:textId="77777777" w:rsidR="00F43D98" w:rsidRPr="00F43D98" w:rsidRDefault="00F43D98" w:rsidP="00F43D98">
            <w:pPr>
              <w:pStyle w:val="ListParagraph"/>
              <w:numPr>
                <w:ilvl w:val="0"/>
                <w:numId w:val="6"/>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Commitment to Learning &amp; Continuing Professional Development</w:t>
            </w:r>
          </w:p>
          <w:p w14:paraId="0491E718" w14:textId="77777777" w:rsidR="00F43D98" w:rsidRPr="00F43D98" w:rsidRDefault="00F43D98" w:rsidP="00F43D98">
            <w:pPr>
              <w:pStyle w:val="ListParagraph"/>
              <w:numPr>
                <w:ilvl w:val="0"/>
                <w:numId w:val="6"/>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Knowledge &amp; Understanding of school improvement &amp; strategies for improving performance and standards of self and pupils</w:t>
            </w:r>
          </w:p>
          <w:p w14:paraId="6C5B28A8" w14:textId="77777777" w:rsidR="00F43D98" w:rsidRPr="00F43D98" w:rsidRDefault="00F43D98" w:rsidP="00F43D98">
            <w:pPr>
              <w:pStyle w:val="ListParagraph"/>
              <w:numPr>
                <w:ilvl w:val="0"/>
                <w:numId w:val="6"/>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Maintaining &amp; enhancing effective working relationships with staff</w:t>
            </w:r>
          </w:p>
          <w:p w14:paraId="0033A3EE" w14:textId="77777777" w:rsidR="00F43D98" w:rsidRPr="00F43D98" w:rsidRDefault="00F43D98" w:rsidP="00F43D98">
            <w:pPr>
              <w:pStyle w:val="ListParagraph"/>
              <w:numPr>
                <w:ilvl w:val="0"/>
                <w:numId w:val="6"/>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 xml:space="preserve">Developing and maintaining professional partnerships with parents; pupils, outside agencies and the community </w:t>
            </w:r>
          </w:p>
          <w:p w14:paraId="0D75983F" w14:textId="611953DA" w:rsidR="00F43D98" w:rsidRPr="00F43D98" w:rsidRDefault="00F43D98" w:rsidP="00A373B9">
            <w:pPr>
              <w:pStyle w:val="ListParagraph"/>
              <w:numPr>
                <w:ilvl w:val="0"/>
                <w:numId w:val="6"/>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Working within Professional Boundaries</w:t>
            </w:r>
          </w:p>
        </w:tc>
        <w:tc>
          <w:tcPr>
            <w:tcW w:w="4546" w:type="dxa"/>
          </w:tcPr>
          <w:p w14:paraId="735E5551" w14:textId="77777777" w:rsidR="00F43D98" w:rsidRPr="00F43D98" w:rsidRDefault="00F43D98" w:rsidP="00F43D98">
            <w:pPr>
              <w:pStyle w:val="ListParagraph"/>
              <w:numPr>
                <w:ilvl w:val="0"/>
                <w:numId w:val="6"/>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 xml:space="preserve">Supporting the development of systems for the management and evaluation of effective learning &amp; teaching </w:t>
            </w:r>
          </w:p>
          <w:p w14:paraId="04FBF99E" w14:textId="77777777" w:rsidR="00F43D98" w:rsidRPr="00F43D98" w:rsidRDefault="00F43D98" w:rsidP="00F43D98">
            <w:pPr>
              <w:pStyle w:val="ListParagraph"/>
              <w:numPr>
                <w:ilvl w:val="0"/>
                <w:numId w:val="6"/>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Developing and communicating school values; aims; policies and plans</w:t>
            </w:r>
          </w:p>
          <w:p w14:paraId="51A3D92C" w14:textId="77777777" w:rsidR="00F43D98" w:rsidRPr="00F43D98" w:rsidRDefault="00F43D98" w:rsidP="00F43D98">
            <w:pPr>
              <w:pStyle w:val="ListParagraph"/>
              <w:numPr>
                <w:ilvl w:val="0"/>
                <w:numId w:val="6"/>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Monitoring and controlling the use of resources</w:t>
            </w:r>
          </w:p>
          <w:p w14:paraId="15CF3E5C" w14:textId="77777777" w:rsidR="00F43D98" w:rsidRPr="00F43D98" w:rsidRDefault="00F43D98" w:rsidP="00A373B9">
            <w:pPr>
              <w:pStyle w:val="ListParagraph"/>
              <w:rPr>
                <w:rFonts w:asciiTheme="minorHAnsi" w:hAnsiTheme="minorHAnsi" w:cstheme="minorHAnsi"/>
                <w:color w:val="000000" w:themeColor="text1"/>
                <w:sz w:val="22"/>
                <w:szCs w:val="22"/>
              </w:rPr>
            </w:pPr>
          </w:p>
          <w:p w14:paraId="4A980CF0" w14:textId="77777777" w:rsidR="00F43D98" w:rsidRPr="00F43D98" w:rsidRDefault="00F43D98" w:rsidP="00A373B9">
            <w:pPr>
              <w:pStyle w:val="ListParagraph"/>
              <w:rPr>
                <w:rFonts w:asciiTheme="minorHAnsi" w:hAnsiTheme="minorHAnsi" w:cstheme="minorHAnsi"/>
                <w:color w:val="000000" w:themeColor="text1"/>
                <w:sz w:val="22"/>
                <w:szCs w:val="22"/>
              </w:rPr>
            </w:pPr>
          </w:p>
          <w:p w14:paraId="463531E6" w14:textId="77777777" w:rsidR="00F43D98" w:rsidRPr="00F43D98" w:rsidRDefault="00F43D98" w:rsidP="00A373B9">
            <w:pPr>
              <w:pStyle w:val="ListParagraph"/>
              <w:rPr>
                <w:rFonts w:asciiTheme="minorHAnsi" w:hAnsiTheme="minorHAnsi" w:cstheme="minorHAnsi"/>
                <w:color w:val="000000" w:themeColor="text1"/>
                <w:sz w:val="22"/>
                <w:szCs w:val="22"/>
              </w:rPr>
            </w:pPr>
          </w:p>
          <w:p w14:paraId="01C80ED0" w14:textId="77777777" w:rsidR="00F43D98" w:rsidRPr="00F43D98" w:rsidRDefault="00F43D98" w:rsidP="00A373B9">
            <w:pPr>
              <w:pStyle w:val="ListParagraph"/>
              <w:rPr>
                <w:rFonts w:asciiTheme="minorHAnsi" w:hAnsiTheme="minorHAnsi" w:cstheme="minorHAnsi"/>
                <w:color w:val="000000" w:themeColor="text1"/>
                <w:sz w:val="22"/>
                <w:szCs w:val="22"/>
              </w:rPr>
            </w:pPr>
          </w:p>
          <w:p w14:paraId="72ECF543" w14:textId="77777777" w:rsidR="00F43D98" w:rsidRPr="00F43D98" w:rsidRDefault="00F43D98" w:rsidP="00A373B9">
            <w:pPr>
              <w:pStyle w:val="ListParagraph"/>
              <w:rPr>
                <w:rFonts w:asciiTheme="minorHAnsi" w:hAnsiTheme="minorHAnsi" w:cstheme="minorHAnsi"/>
                <w:color w:val="000000" w:themeColor="text1"/>
                <w:sz w:val="22"/>
                <w:szCs w:val="22"/>
              </w:rPr>
            </w:pPr>
          </w:p>
          <w:p w14:paraId="0789F1EC" w14:textId="77777777" w:rsidR="00F43D98" w:rsidRPr="00F43D98" w:rsidRDefault="00F43D98" w:rsidP="00A373B9">
            <w:pPr>
              <w:pStyle w:val="ListParagraph"/>
              <w:rPr>
                <w:rFonts w:asciiTheme="minorHAnsi" w:hAnsiTheme="minorHAnsi" w:cstheme="minorHAnsi"/>
                <w:color w:val="000000" w:themeColor="text1"/>
                <w:sz w:val="22"/>
                <w:szCs w:val="22"/>
              </w:rPr>
            </w:pPr>
          </w:p>
          <w:p w14:paraId="5212A866" w14:textId="77777777" w:rsidR="00F43D98" w:rsidRPr="00F43D98" w:rsidRDefault="00F43D98" w:rsidP="00A373B9">
            <w:pPr>
              <w:pStyle w:val="ListParagraph"/>
              <w:rPr>
                <w:rFonts w:asciiTheme="minorHAnsi" w:hAnsiTheme="minorHAnsi" w:cstheme="minorHAnsi"/>
                <w:color w:val="000000" w:themeColor="text1"/>
                <w:sz w:val="22"/>
                <w:szCs w:val="22"/>
              </w:rPr>
            </w:pPr>
          </w:p>
          <w:p w14:paraId="30D33DB4" w14:textId="77777777" w:rsidR="00F43D98" w:rsidRPr="00F43D98" w:rsidRDefault="00F43D98" w:rsidP="00A373B9">
            <w:pPr>
              <w:pStyle w:val="ListParagraph"/>
              <w:rPr>
                <w:rFonts w:asciiTheme="minorHAnsi" w:hAnsiTheme="minorHAnsi" w:cstheme="minorHAnsi"/>
                <w:color w:val="000000" w:themeColor="text1"/>
                <w:sz w:val="22"/>
                <w:szCs w:val="22"/>
              </w:rPr>
            </w:pPr>
          </w:p>
          <w:p w14:paraId="32F2E467" w14:textId="77777777" w:rsidR="00F43D98" w:rsidRPr="00F43D98" w:rsidRDefault="00F43D98" w:rsidP="00A373B9">
            <w:pPr>
              <w:pStyle w:val="ListParagraph"/>
              <w:rPr>
                <w:rFonts w:asciiTheme="minorHAnsi" w:hAnsiTheme="minorHAnsi" w:cstheme="minorHAnsi"/>
                <w:color w:val="000000" w:themeColor="text1"/>
                <w:sz w:val="22"/>
                <w:szCs w:val="22"/>
              </w:rPr>
            </w:pPr>
          </w:p>
          <w:p w14:paraId="2B311E3C" w14:textId="77777777" w:rsidR="00F43D98" w:rsidRPr="00F43D98" w:rsidRDefault="00F43D98" w:rsidP="00A373B9">
            <w:pPr>
              <w:pStyle w:val="ListParagraph"/>
              <w:rPr>
                <w:rFonts w:asciiTheme="minorHAnsi" w:hAnsiTheme="minorHAnsi" w:cstheme="minorHAnsi"/>
                <w:color w:val="000000" w:themeColor="text1"/>
                <w:sz w:val="22"/>
                <w:szCs w:val="22"/>
              </w:rPr>
            </w:pPr>
          </w:p>
          <w:p w14:paraId="16619CF8" w14:textId="77777777" w:rsidR="00F43D98" w:rsidRPr="00F43D98" w:rsidRDefault="00F43D98" w:rsidP="00A373B9">
            <w:pPr>
              <w:rPr>
                <w:rFonts w:asciiTheme="minorHAnsi" w:hAnsiTheme="minorHAnsi" w:cstheme="minorHAnsi"/>
                <w:color w:val="000000" w:themeColor="text1"/>
                <w:sz w:val="22"/>
                <w:szCs w:val="22"/>
              </w:rPr>
            </w:pPr>
          </w:p>
        </w:tc>
      </w:tr>
      <w:tr w:rsidR="00F43D98" w:rsidRPr="00F43D98" w14:paraId="4A4BCB80" w14:textId="77777777" w:rsidTr="00A373B9">
        <w:trPr>
          <w:trHeight w:val="3463"/>
        </w:trPr>
        <w:tc>
          <w:tcPr>
            <w:tcW w:w="1679" w:type="dxa"/>
          </w:tcPr>
          <w:p w14:paraId="6D447086" w14:textId="77777777" w:rsidR="00F43D98" w:rsidRPr="00F43D98" w:rsidRDefault="00F43D98" w:rsidP="00A373B9">
            <w:pPr>
              <w:rPr>
                <w:rFonts w:asciiTheme="minorHAnsi" w:hAnsiTheme="minorHAnsi" w:cstheme="minorHAnsi"/>
                <w:b/>
                <w:bCs/>
                <w:color w:val="000000" w:themeColor="text1"/>
                <w:sz w:val="22"/>
                <w:szCs w:val="22"/>
              </w:rPr>
            </w:pPr>
            <w:r w:rsidRPr="00F43D98">
              <w:rPr>
                <w:rFonts w:asciiTheme="minorHAnsi" w:hAnsiTheme="minorHAnsi" w:cstheme="minorHAnsi"/>
                <w:b/>
                <w:color w:val="000000" w:themeColor="text1"/>
                <w:sz w:val="22"/>
                <w:szCs w:val="22"/>
              </w:rPr>
              <w:lastRenderedPageBreak/>
              <w:t xml:space="preserve">Personal Qualities </w:t>
            </w:r>
          </w:p>
        </w:tc>
        <w:tc>
          <w:tcPr>
            <w:tcW w:w="4403" w:type="dxa"/>
          </w:tcPr>
          <w:p w14:paraId="759DAF60" w14:textId="77777777" w:rsidR="00F43D98" w:rsidRPr="00F43D98" w:rsidRDefault="00F43D98" w:rsidP="00F43D98">
            <w:pPr>
              <w:pStyle w:val="ListParagraph"/>
              <w:numPr>
                <w:ilvl w:val="0"/>
                <w:numId w:val="7"/>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Demonstrates confidence and courage</w:t>
            </w:r>
          </w:p>
          <w:p w14:paraId="3D5DE8E4" w14:textId="77777777" w:rsidR="00F43D98" w:rsidRPr="00F43D98" w:rsidRDefault="00F43D98" w:rsidP="00F43D98">
            <w:pPr>
              <w:pStyle w:val="ListParagraph"/>
              <w:numPr>
                <w:ilvl w:val="0"/>
                <w:numId w:val="7"/>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 xml:space="preserve">Able to inspire, motivate and support others </w:t>
            </w:r>
          </w:p>
          <w:p w14:paraId="56BC45C6" w14:textId="77777777" w:rsidR="00F43D98" w:rsidRPr="00F43D98" w:rsidRDefault="00F43D98" w:rsidP="00F43D98">
            <w:pPr>
              <w:pStyle w:val="ListParagraph"/>
              <w:numPr>
                <w:ilvl w:val="0"/>
                <w:numId w:val="7"/>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Communicates effectively</w:t>
            </w:r>
          </w:p>
          <w:p w14:paraId="0FCD99B2" w14:textId="77777777" w:rsidR="00F43D98" w:rsidRPr="00F43D98" w:rsidRDefault="00F43D98" w:rsidP="00F43D98">
            <w:pPr>
              <w:pStyle w:val="ListParagraph"/>
              <w:numPr>
                <w:ilvl w:val="0"/>
                <w:numId w:val="7"/>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Works effectively within a group</w:t>
            </w:r>
          </w:p>
          <w:p w14:paraId="5D8DF031" w14:textId="77777777" w:rsidR="00F43D98" w:rsidRPr="00F43D98" w:rsidRDefault="00F43D98" w:rsidP="00F43D98">
            <w:pPr>
              <w:pStyle w:val="ListParagraph"/>
              <w:numPr>
                <w:ilvl w:val="0"/>
                <w:numId w:val="7"/>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 xml:space="preserve">Identifies problems and solution focused </w:t>
            </w:r>
          </w:p>
          <w:p w14:paraId="2944804A" w14:textId="77777777" w:rsidR="00F43D98" w:rsidRPr="00F43D98" w:rsidRDefault="00F43D98" w:rsidP="00F43D98">
            <w:pPr>
              <w:pStyle w:val="ListParagraph"/>
              <w:numPr>
                <w:ilvl w:val="0"/>
                <w:numId w:val="7"/>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Has an emotional awareness of self and others</w:t>
            </w:r>
          </w:p>
          <w:p w14:paraId="43FA4D5B" w14:textId="77777777" w:rsidR="00F43D98" w:rsidRPr="00F43D98" w:rsidRDefault="00F43D98" w:rsidP="00F43D98">
            <w:pPr>
              <w:pStyle w:val="ListParagraph"/>
              <w:numPr>
                <w:ilvl w:val="0"/>
                <w:numId w:val="7"/>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Able to reflect on own practice</w:t>
            </w:r>
          </w:p>
          <w:p w14:paraId="747677EB" w14:textId="77777777" w:rsidR="00F43D98" w:rsidRPr="00F43D98" w:rsidRDefault="00F43D98" w:rsidP="00F43D98">
            <w:pPr>
              <w:pStyle w:val="ListParagraph"/>
              <w:numPr>
                <w:ilvl w:val="0"/>
                <w:numId w:val="7"/>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Shows empathy towards others</w:t>
            </w:r>
          </w:p>
          <w:p w14:paraId="7FE366BB" w14:textId="77777777" w:rsidR="00F43D98" w:rsidRPr="00F43D98" w:rsidRDefault="00F43D98" w:rsidP="00F43D98">
            <w:pPr>
              <w:pStyle w:val="ListParagraph"/>
              <w:numPr>
                <w:ilvl w:val="0"/>
                <w:numId w:val="7"/>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Seeks and uses information well</w:t>
            </w:r>
          </w:p>
          <w:p w14:paraId="51E91795" w14:textId="77777777" w:rsidR="00F43D98" w:rsidRPr="00F43D98" w:rsidRDefault="00F43D98" w:rsidP="00F43D98">
            <w:pPr>
              <w:pStyle w:val="ListParagraph"/>
              <w:numPr>
                <w:ilvl w:val="0"/>
                <w:numId w:val="7"/>
              </w:numPr>
              <w:jc w:val="both"/>
              <w:rPr>
                <w:rFonts w:asciiTheme="minorHAnsi" w:hAnsiTheme="minorHAnsi" w:cstheme="minorHAnsi"/>
                <w:color w:val="000000" w:themeColor="text1"/>
                <w:sz w:val="22"/>
                <w:szCs w:val="22"/>
              </w:rPr>
            </w:pPr>
            <w:r w:rsidRPr="00F43D98">
              <w:rPr>
                <w:rFonts w:asciiTheme="minorHAnsi" w:hAnsiTheme="minorHAnsi" w:cstheme="minorHAnsi"/>
                <w:color w:val="000000" w:themeColor="text1"/>
                <w:sz w:val="22"/>
                <w:szCs w:val="22"/>
              </w:rPr>
              <w:t>Judges wisely and decides appropriately</w:t>
            </w:r>
          </w:p>
          <w:p w14:paraId="763A8E82" w14:textId="77777777" w:rsidR="00F43D98" w:rsidRPr="00F43D98" w:rsidRDefault="00F43D98" w:rsidP="00A373B9">
            <w:pPr>
              <w:rPr>
                <w:rFonts w:asciiTheme="minorHAnsi" w:hAnsiTheme="minorHAnsi" w:cstheme="minorHAnsi"/>
                <w:color w:val="000000" w:themeColor="text1"/>
                <w:sz w:val="22"/>
                <w:szCs w:val="22"/>
              </w:rPr>
            </w:pPr>
          </w:p>
        </w:tc>
        <w:tc>
          <w:tcPr>
            <w:tcW w:w="4546" w:type="dxa"/>
          </w:tcPr>
          <w:p w14:paraId="3F7A1A32" w14:textId="77777777" w:rsidR="00F43D98" w:rsidRPr="00F43D98" w:rsidRDefault="00F43D98" w:rsidP="00F43D98">
            <w:pPr>
              <w:pStyle w:val="ListParagraph"/>
              <w:jc w:val="both"/>
              <w:rPr>
                <w:rFonts w:asciiTheme="minorHAnsi" w:hAnsiTheme="minorHAnsi" w:cstheme="minorHAnsi"/>
                <w:color w:val="000000" w:themeColor="text1"/>
                <w:sz w:val="22"/>
                <w:szCs w:val="22"/>
              </w:rPr>
            </w:pPr>
          </w:p>
        </w:tc>
      </w:tr>
    </w:tbl>
    <w:p w14:paraId="58CAD773" w14:textId="77777777" w:rsidR="00F43D98" w:rsidRPr="00F43D98" w:rsidRDefault="00F43D98" w:rsidP="00F43D98">
      <w:pPr>
        <w:spacing w:before="120" w:after="120"/>
        <w:rPr>
          <w:rFonts w:asciiTheme="minorHAnsi" w:hAnsiTheme="minorHAnsi" w:cstheme="minorHAnsi"/>
          <w:b/>
          <w:color w:val="000000" w:themeColor="text1"/>
          <w:sz w:val="22"/>
          <w:szCs w:val="22"/>
        </w:rPr>
      </w:pPr>
    </w:p>
    <w:p w14:paraId="78B82A78" w14:textId="77777777" w:rsidR="00F43D98" w:rsidRPr="00F43D98" w:rsidRDefault="00F43D98" w:rsidP="00F43D98">
      <w:pPr>
        <w:tabs>
          <w:tab w:val="left" w:pos="0"/>
        </w:tabs>
        <w:rPr>
          <w:rFonts w:asciiTheme="minorHAnsi" w:hAnsiTheme="minorHAnsi" w:cstheme="minorHAnsi"/>
          <w:b/>
          <w:color w:val="000000" w:themeColor="text1"/>
          <w:sz w:val="22"/>
          <w:szCs w:val="22"/>
          <w:u w:val="single"/>
        </w:rPr>
      </w:pPr>
    </w:p>
    <w:p w14:paraId="4C4239AD" w14:textId="77777777" w:rsidR="00F43D98" w:rsidRPr="00F43D98" w:rsidRDefault="00F43D98" w:rsidP="00F43D98">
      <w:pPr>
        <w:rPr>
          <w:rFonts w:asciiTheme="minorHAnsi" w:hAnsiTheme="minorHAnsi" w:cstheme="minorHAnsi"/>
          <w:color w:val="000000" w:themeColor="text1"/>
          <w:sz w:val="22"/>
          <w:szCs w:val="22"/>
        </w:rPr>
      </w:pPr>
    </w:p>
    <w:p w14:paraId="23AB73E5" w14:textId="77777777" w:rsidR="00F43D98" w:rsidRDefault="00F43D98" w:rsidP="00F43D98">
      <w:pPr>
        <w:rPr>
          <w:rFonts w:asciiTheme="minorHAnsi" w:hAnsiTheme="minorHAnsi" w:cstheme="minorHAnsi"/>
          <w:color w:val="0070C0"/>
          <w:sz w:val="22"/>
        </w:rPr>
      </w:pPr>
    </w:p>
    <w:p w14:paraId="0389EE10" w14:textId="77777777" w:rsidR="00F43D98" w:rsidRDefault="00F43D98" w:rsidP="00F43D98">
      <w:pPr>
        <w:rPr>
          <w:rFonts w:asciiTheme="minorHAnsi" w:hAnsiTheme="minorHAnsi" w:cstheme="minorHAnsi"/>
          <w:color w:val="0070C0"/>
          <w:sz w:val="22"/>
        </w:rPr>
      </w:pPr>
    </w:p>
    <w:p w14:paraId="5D7E956E" w14:textId="77777777" w:rsidR="00F43D98" w:rsidRDefault="00F43D98" w:rsidP="00F43D98">
      <w:pPr>
        <w:rPr>
          <w:rFonts w:asciiTheme="minorHAnsi" w:hAnsiTheme="minorHAnsi" w:cstheme="minorHAnsi"/>
          <w:color w:val="0070C0"/>
          <w:sz w:val="22"/>
        </w:rPr>
      </w:pPr>
    </w:p>
    <w:p w14:paraId="5C3790F3" w14:textId="77777777" w:rsidR="00F43D98" w:rsidRDefault="00F43D98" w:rsidP="00F43D98">
      <w:pPr>
        <w:rPr>
          <w:rFonts w:asciiTheme="minorHAnsi" w:hAnsiTheme="minorHAnsi" w:cstheme="minorHAnsi"/>
          <w:color w:val="0070C0"/>
          <w:sz w:val="22"/>
        </w:rPr>
      </w:pPr>
    </w:p>
    <w:p w14:paraId="5AC09B02" w14:textId="77777777" w:rsidR="00F43D98" w:rsidRDefault="00F43D98" w:rsidP="00F43D98">
      <w:pPr>
        <w:rPr>
          <w:rFonts w:asciiTheme="minorHAnsi" w:hAnsiTheme="minorHAnsi" w:cstheme="minorHAnsi"/>
          <w:color w:val="0070C0"/>
          <w:sz w:val="22"/>
        </w:rPr>
      </w:pPr>
    </w:p>
    <w:p w14:paraId="35F8D6B7" w14:textId="77777777" w:rsidR="00C7008F" w:rsidRPr="00764895" w:rsidRDefault="00C7008F" w:rsidP="00C7008F">
      <w:pPr>
        <w:jc w:val="both"/>
        <w:rPr>
          <w:rFonts w:asciiTheme="minorHAnsi" w:hAnsiTheme="minorHAnsi" w:cstheme="minorHAnsi"/>
          <w:noProof w:val="0"/>
          <w:sz w:val="22"/>
          <w:szCs w:val="22"/>
        </w:rPr>
      </w:pPr>
    </w:p>
    <w:sectPr w:rsidR="00C7008F" w:rsidRPr="007648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F09D8"/>
    <w:multiLevelType w:val="hybridMultilevel"/>
    <w:tmpl w:val="61B4CE3A"/>
    <w:lvl w:ilvl="0" w:tplc="14BCD1DE">
      <w:start w:val="1"/>
      <w:numFmt w:val="decimal"/>
      <w:lvlText w:val="%1."/>
      <w:lvlJc w:val="left"/>
      <w:pPr>
        <w:ind w:left="928" w:hanging="360"/>
      </w:pPr>
      <w:rPr>
        <w:strike w:val="0"/>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D6454"/>
    <w:multiLevelType w:val="hybridMultilevel"/>
    <w:tmpl w:val="3C00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33227"/>
    <w:multiLevelType w:val="hybridMultilevel"/>
    <w:tmpl w:val="64FA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E152ED"/>
    <w:multiLevelType w:val="hybridMultilevel"/>
    <w:tmpl w:val="3AF6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644C4A"/>
    <w:multiLevelType w:val="hybridMultilevel"/>
    <w:tmpl w:val="A9084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953B80"/>
    <w:multiLevelType w:val="hybridMultilevel"/>
    <w:tmpl w:val="CBDC5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DE5E27"/>
    <w:multiLevelType w:val="hybridMultilevel"/>
    <w:tmpl w:val="F2C8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497224">
    <w:abstractNumId w:val="0"/>
  </w:num>
  <w:num w:numId="2" w16cid:durableId="1193567126">
    <w:abstractNumId w:val="2"/>
  </w:num>
  <w:num w:numId="3" w16cid:durableId="2117557834">
    <w:abstractNumId w:val="5"/>
  </w:num>
  <w:num w:numId="4" w16cid:durableId="1349024606">
    <w:abstractNumId w:val="3"/>
  </w:num>
  <w:num w:numId="5" w16cid:durableId="272398298">
    <w:abstractNumId w:val="4"/>
  </w:num>
  <w:num w:numId="6" w16cid:durableId="1178738501">
    <w:abstractNumId w:val="6"/>
  </w:num>
  <w:num w:numId="7" w16cid:durableId="1470004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8C9"/>
    <w:rsid w:val="00076892"/>
    <w:rsid w:val="000C67C3"/>
    <w:rsid w:val="0012686B"/>
    <w:rsid w:val="00273CD7"/>
    <w:rsid w:val="003C26F7"/>
    <w:rsid w:val="004E5ABA"/>
    <w:rsid w:val="00503E46"/>
    <w:rsid w:val="005D02C4"/>
    <w:rsid w:val="006C0B12"/>
    <w:rsid w:val="006C6EC3"/>
    <w:rsid w:val="006D703D"/>
    <w:rsid w:val="00764895"/>
    <w:rsid w:val="00794398"/>
    <w:rsid w:val="007A407F"/>
    <w:rsid w:val="008B5938"/>
    <w:rsid w:val="008D3C3A"/>
    <w:rsid w:val="00936B3F"/>
    <w:rsid w:val="00AA4E1C"/>
    <w:rsid w:val="00AE3DB1"/>
    <w:rsid w:val="00B00B47"/>
    <w:rsid w:val="00B20572"/>
    <w:rsid w:val="00C354A9"/>
    <w:rsid w:val="00C7008F"/>
    <w:rsid w:val="00D4065A"/>
    <w:rsid w:val="00E02E72"/>
    <w:rsid w:val="00E413A5"/>
    <w:rsid w:val="00F43D98"/>
    <w:rsid w:val="00F728C9"/>
    <w:rsid w:val="00F84960"/>
    <w:rsid w:val="00FC3B5C"/>
    <w:rsid w:val="00FE4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D430"/>
  <w15:docId w15:val="{FBE66E2F-B735-4C74-8FC4-ABA6D7FF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8C9"/>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728C9"/>
    <w:pPr>
      <w:ind w:left="720"/>
      <w:contextualSpacing/>
    </w:pPr>
  </w:style>
  <w:style w:type="paragraph" w:styleId="BodyText2">
    <w:name w:val="Body Text 2"/>
    <w:basedOn w:val="Normal"/>
    <w:link w:val="BodyText2Char"/>
    <w:rsid w:val="00F728C9"/>
    <w:pPr>
      <w:jc w:val="center"/>
    </w:pPr>
    <w:rPr>
      <w:noProof w:val="0"/>
      <w:sz w:val="22"/>
      <w:szCs w:val="22"/>
    </w:rPr>
  </w:style>
  <w:style w:type="character" w:customStyle="1" w:styleId="BodyText2Char">
    <w:name w:val="Body Text 2 Char"/>
    <w:basedOn w:val="DefaultParagraphFont"/>
    <w:link w:val="BodyText2"/>
    <w:rsid w:val="00F728C9"/>
    <w:rPr>
      <w:rFonts w:ascii="Times New Roman" w:eastAsia="Times New Roman" w:hAnsi="Times New Roman" w:cs="Times New Roman"/>
    </w:rPr>
  </w:style>
  <w:style w:type="table" w:styleId="TableGrid">
    <w:name w:val="Table Grid"/>
    <w:basedOn w:val="TableNormal"/>
    <w:uiPriority w:val="59"/>
    <w:rsid w:val="007A4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489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2.png@01CFF84F.610906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7BC9B-F3C9-4BF3-B7EC-3A4F4DA74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Campbell</dc:creator>
  <cp:lastModifiedBy>Morgan Ritchie</cp:lastModifiedBy>
  <cp:revision>3</cp:revision>
  <dcterms:created xsi:type="dcterms:W3CDTF">2022-11-07T16:16:00Z</dcterms:created>
  <dcterms:modified xsi:type="dcterms:W3CDTF">2024-03-26T11:06:00Z</dcterms:modified>
</cp:coreProperties>
</file>